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67D" w:rsidRDefault="000D6D06">
      <w:pPr>
        <w:topLinePunct/>
        <w:ind w:firstLineChars="0" w:firstLine="0"/>
        <w:jc w:val="center"/>
        <w:rPr>
          <w:rFonts w:ascii="黑体" w:eastAsia="黑体" w:hAnsi="黑体"/>
          <w:sz w:val="44"/>
          <w:szCs w:val="44"/>
        </w:rPr>
      </w:pPr>
      <w:r>
        <w:rPr>
          <w:rFonts w:ascii="黑体" w:eastAsia="黑体" w:hAnsi="黑体" w:hint="eastAsia"/>
          <w:sz w:val="44"/>
          <w:szCs w:val="44"/>
        </w:rPr>
        <w:t>甘肃</w:t>
      </w:r>
      <w:r w:rsidR="00391BFC">
        <w:rPr>
          <w:rFonts w:ascii="黑体" w:eastAsia="黑体" w:hAnsi="黑体" w:hint="eastAsia"/>
          <w:sz w:val="44"/>
          <w:szCs w:val="44"/>
        </w:rPr>
        <w:t>社会主义学院</w:t>
      </w:r>
    </w:p>
    <w:p w:rsidR="0014167D" w:rsidRDefault="000D6D06">
      <w:pPr>
        <w:topLinePunct/>
        <w:ind w:firstLineChars="0" w:firstLine="0"/>
        <w:jc w:val="center"/>
        <w:rPr>
          <w:rFonts w:ascii="黑体" w:eastAsia="黑体" w:hAnsi="黑体"/>
          <w:sz w:val="44"/>
          <w:szCs w:val="44"/>
        </w:rPr>
      </w:pPr>
      <w:r>
        <w:rPr>
          <w:rFonts w:ascii="黑体" w:eastAsia="黑体" w:hAnsi="黑体" w:hint="eastAsia"/>
          <w:sz w:val="44"/>
          <w:szCs w:val="44"/>
        </w:rPr>
        <w:t>2020年度部门预算执行情况自评报告</w:t>
      </w:r>
    </w:p>
    <w:p w:rsidR="0014167D" w:rsidRDefault="0014167D">
      <w:pPr>
        <w:topLinePunct/>
        <w:ind w:firstLineChars="210" w:firstLine="588"/>
        <w:jc w:val="center"/>
        <w:rPr>
          <w:sz w:val="28"/>
          <w:szCs w:val="28"/>
        </w:rPr>
      </w:pPr>
    </w:p>
    <w:p w:rsidR="0014167D" w:rsidRDefault="000D6D06">
      <w:pPr>
        <w:topLinePunct/>
        <w:spacing w:line="276" w:lineRule="auto"/>
        <w:ind w:firstLineChars="210" w:firstLine="672"/>
        <w:jc w:val="both"/>
        <w:rPr>
          <w:rFonts w:ascii="仿宋" w:eastAsia="仿宋" w:hAnsi="仿宋"/>
          <w:sz w:val="32"/>
          <w:szCs w:val="32"/>
        </w:rPr>
      </w:pPr>
      <w:r>
        <w:rPr>
          <w:rFonts w:ascii="仿宋" w:eastAsia="仿宋" w:hAnsi="仿宋" w:hint="eastAsia"/>
          <w:color w:val="000000" w:themeColor="text1"/>
          <w:sz w:val="32"/>
          <w:szCs w:val="32"/>
        </w:rPr>
        <w:t>根据甘肃省财政厅《关于开展2020年度省级预算执行情况绩效单位自评工作的通知》（甘财绩﹝2020﹞6号）文件精神</w:t>
      </w:r>
      <w:r>
        <w:rPr>
          <w:rFonts w:ascii="仿宋" w:eastAsia="仿宋" w:hAnsi="仿宋" w:hint="eastAsia"/>
          <w:sz w:val="32"/>
          <w:szCs w:val="32"/>
        </w:rPr>
        <w:t>，经过对各业务单位上报的自评报告及材料汇总分析，现将</w:t>
      </w:r>
      <w:r w:rsidR="00391BFC">
        <w:rPr>
          <w:rFonts w:ascii="仿宋" w:eastAsia="仿宋" w:hAnsi="仿宋" w:cs="仿宋" w:hint="eastAsia"/>
          <w:sz w:val="32"/>
          <w:szCs w:val="32"/>
        </w:rPr>
        <w:t>甘肃社会主义学院（甘肃中华文化学院）</w:t>
      </w:r>
      <w:r>
        <w:rPr>
          <w:rFonts w:ascii="仿宋" w:eastAsia="仿宋" w:hAnsi="仿宋" w:hint="eastAsia"/>
          <w:sz w:val="32"/>
          <w:szCs w:val="32"/>
        </w:rPr>
        <w:t>2020年度部门预算执行情况绩效</w:t>
      </w:r>
      <w:r>
        <w:rPr>
          <w:rFonts w:ascii="仿宋" w:eastAsia="仿宋" w:hAnsi="仿宋"/>
          <w:sz w:val="32"/>
          <w:szCs w:val="32"/>
        </w:rPr>
        <w:t>自评工作</w:t>
      </w:r>
      <w:r>
        <w:rPr>
          <w:rFonts w:ascii="仿宋" w:eastAsia="仿宋" w:hAnsi="仿宋" w:hint="eastAsia"/>
          <w:sz w:val="32"/>
          <w:szCs w:val="32"/>
        </w:rPr>
        <w:t>报告如下。</w:t>
      </w:r>
    </w:p>
    <w:p w:rsidR="0014167D" w:rsidRDefault="000D6D06">
      <w:pPr>
        <w:topLinePunct/>
        <w:spacing w:line="276" w:lineRule="auto"/>
        <w:ind w:firstLine="640"/>
        <w:jc w:val="both"/>
        <w:rPr>
          <w:rFonts w:ascii="黑体" w:eastAsia="黑体" w:hAnsi="黑体"/>
          <w:sz w:val="32"/>
          <w:szCs w:val="32"/>
        </w:rPr>
      </w:pPr>
      <w:r>
        <w:rPr>
          <w:rFonts w:ascii="黑体" w:eastAsia="黑体" w:hAnsi="黑体" w:hint="eastAsia"/>
          <w:sz w:val="32"/>
          <w:szCs w:val="32"/>
        </w:rPr>
        <w:t>一、基本情况</w:t>
      </w:r>
    </w:p>
    <w:p w:rsidR="009B72F4" w:rsidRDefault="009B72F4" w:rsidP="009B72F4">
      <w:pPr>
        <w:topLinePunct/>
        <w:spacing w:line="276" w:lineRule="auto"/>
        <w:ind w:firstLine="640"/>
        <w:jc w:val="both"/>
        <w:rPr>
          <w:rFonts w:ascii="仿宋" w:eastAsia="仿宋" w:hAnsi="仿宋" w:cs="仿宋"/>
          <w:sz w:val="32"/>
          <w:szCs w:val="32"/>
        </w:rPr>
      </w:pPr>
      <w:r w:rsidRPr="009B72F4">
        <w:rPr>
          <w:rFonts w:ascii="仿宋" w:eastAsia="仿宋" w:hAnsi="仿宋" w:cs="仿宋" w:hint="eastAsia"/>
          <w:sz w:val="32"/>
          <w:szCs w:val="32"/>
        </w:rPr>
        <w:t>甘肃社会主义学院</w:t>
      </w:r>
      <w:r>
        <w:rPr>
          <w:rFonts w:ascii="仿宋" w:eastAsia="仿宋" w:hAnsi="仿宋" w:cs="仿宋" w:hint="eastAsia"/>
          <w:sz w:val="32"/>
          <w:szCs w:val="32"/>
        </w:rPr>
        <w:t>创建于1952年，</w:t>
      </w:r>
      <w:r w:rsidR="0042523E">
        <w:rPr>
          <w:rFonts w:ascii="仿宋" w:eastAsia="仿宋" w:hAnsi="仿宋" w:cs="仿宋" w:hint="eastAsia"/>
          <w:sz w:val="32"/>
          <w:szCs w:val="32"/>
        </w:rPr>
        <w:t>1</w:t>
      </w:r>
      <w:r w:rsidR="0042523E" w:rsidRPr="009B72F4">
        <w:rPr>
          <w:rFonts w:ascii="仿宋" w:eastAsia="仿宋" w:hAnsi="仿宋" w:cs="仿宋" w:hint="eastAsia"/>
          <w:sz w:val="32"/>
          <w:szCs w:val="32"/>
        </w:rPr>
        <w:t>985年1月定名为“甘肃社会主义学院”</w:t>
      </w:r>
      <w:r w:rsidR="0042523E">
        <w:rPr>
          <w:rFonts w:ascii="仿宋" w:eastAsia="仿宋" w:hAnsi="仿宋" w:cs="仿宋" w:hint="eastAsia"/>
          <w:sz w:val="32"/>
          <w:szCs w:val="32"/>
        </w:rPr>
        <w:t>，</w:t>
      </w:r>
      <w:r w:rsidR="0042523E" w:rsidRPr="009B72F4">
        <w:rPr>
          <w:rFonts w:ascii="仿宋" w:eastAsia="仿宋" w:hAnsi="仿宋" w:cs="仿宋" w:hint="eastAsia"/>
          <w:sz w:val="32"/>
          <w:szCs w:val="32"/>
        </w:rPr>
        <w:t>2000年，经省委统战部批准、省教育厅备案，成立甘肃省中华文化学院，与甘肃社会主义学院“一套班子，两块牌子”。</w:t>
      </w:r>
      <w:r w:rsidRPr="009B72F4">
        <w:rPr>
          <w:rFonts w:ascii="仿宋" w:eastAsia="仿宋" w:hAnsi="仿宋" w:cs="仿宋" w:hint="eastAsia"/>
          <w:sz w:val="32"/>
          <w:szCs w:val="32"/>
        </w:rPr>
        <w:t>是中国共产党领导的统一战线性质的政治学院，是民主党派和无党派人士的联合党校，是甘肃省委和政府干部教育培训体系的重要组成部分，在党外代表人士教育培训工作中发挥着主渠道、主阵地作用。2016年，学院被明确为省委统战部管理的省委直属事业单位。</w:t>
      </w:r>
    </w:p>
    <w:p w:rsidR="0014167D" w:rsidRDefault="000D6D06" w:rsidP="009B72F4">
      <w:pPr>
        <w:topLinePunct/>
        <w:spacing w:line="276" w:lineRule="auto"/>
        <w:ind w:firstLine="640"/>
        <w:jc w:val="both"/>
        <w:rPr>
          <w:rFonts w:ascii="仿宋" w:eastAsia="仿宋" w:hAnsi="仿宋" w:cs="仿宋"/>
          <w:color w:val="000000"/>
          <w:sz w:val="32"/>
          <w:szCs w:val="32"/>
        </w:rPr>
      </w:pPr>
      <w:r>
        <w:rPr>
          <w:rFonts w:ascii="楷体" w:eastAsia="楷体" w:hAnsi="楷体" w:cs="仿宋" w:hint="eastAsia"/>
          <w:sz w:val="32"/>
          <w:szCs w:val="32"/>
        </w:rPr>
        <w:t>（一）部门主要职能</w:t>
      </w:r>
    </w:p>
    <w:p w:rsidR="00391BFC" w:rsidRPr="00E65C02" w:rsidRDefault="00391BFC" w:rsidP="00391BFC">
      <w:pPr>
        <w:adjustRightInd w:val="0"/>
        <w:snapToGrid w:val="0"/>
        <w:spacing w:line="620" w:lineRule="exact"/>
        <w:ind w:firstLineChars="220" w:firstLine="704"/>
        <w:rPr>
          <w:rFonts w:ascii="仿宋" w:eastAsia="仿宋" w:hAnsi="仿宋"/>
          <w:sz w:val="32"/>
          <w:szCs w:val="32"/>
        </w:rPr>
      </w:pPr>
      <w:r>
        <w:rPr>
          <w:rFonts w:ascii="仿宋" w:eastAsia="仿宋" w:hAnsi="仿宋" w:hint="eastAsia"/>
          <w:sz w:val="32"/>
          <w:szCs w:val="32"/>
        </w:rPr>
        <w:t>1、</w:t>
      </w:r>
      <w:r w:rsidRPr="00E65C02">
        <w:rPr>
          <w:rFonts w:ascii="仿宋" w:eastAsia="仿宋" w:hAnsi="仿宋" w:hint="eastAsia"/>
          <w:sz w:val="32"/>
          <w:szCs w:val="32"/>
        </w:rPr>
        <w:t>教育培训民主党派和无党派人士；</w:t>
      </w:r>
    </w:p>
    <w:p w:rsidR="00391BFC" w:rsidRPr="00E65C02" w:rsidRDefault="00391BFC" w:rsidP="00391BFC">
      <w:pPr>
        <w:adjustRightInd w:val="0"/>
        <w:snapToGrid w:val="0"/>
        <w:spacing w:line="620" w:lineRule="exact"/>
        <w:ind w:firstLineChars="220" w:firstLine="704"/>
        <w:rPr>
          <w:rFonts w:ascii="仿宋" w:eastAsia="仿宋" w:hAnsi="仿宋"/>
          <w:sz w:val="32"/>
          <w:szCs w:val="32"/>
        </w:rPr>
      </w:pPr>
      <w:r>
        <w:rPr>
          <w:rFonts w:ascii="仿宋" w:eastAsia="仿宋" w:hAnsi="仿宋" w:hint="eastAsia"/>
          <w:sz w:val="32"/>
          <w:szCs w:val="32"/>
        </w:rPr>
        <w:t>2、</w:t>
      </w:r>
      <w:r w:rsidRPr="00E65C02">
        <w:rPr>
          <w:rFonts w:ascii="仿宋" w:eastAsia="仿宋" w:hAnsi="仿宋" w:hint="eastAsia"/>
          <w:sz w:val="32"/>
          <w:szCs w:val="32"/>
        </w:rPr>
        <w:t>教育培训统一战线其他方面的代表人士；</w:t>
      </w:r>
    </w:p>
    <w:p w:rsidR="00391BFC" w:rsidRPr="00E65C02" w:rsidRDefault="00391BFC" w:rsidP="00391BFC">
      <w:pPr>
        <w:adjustRightInd w:val="0"/>
        <w:snapToGrid w:val="0"/>
        <w:spacing w:line="620" w:lineRule="exact"/>
        <w:ind w:firstLineChars="220" w:firstLine="704"/>
        <w:rPr>
          <w:rFonts w:ascii="仿宋" w:eastAsia="仿宋" w:hAnsi="仿宋"/>
          <w:sz w:val="32"/>
          <w:szCs w:val="32"/>
        </w:rPr>
      </w:pPr>
      <w:r>
        <w:rPr>
          <w:rFonts w:ascii="仿宋" w:eastAsia="仿宋" w:hAnsi="仿宋" w:hint="eastAsia"/>
          <w:sz w:val="32"/>
          <w:szCs w:val="32"/>
        </w:rPr>
        <w:t>3、</w:t>
      </w:r>
      <w:r w:rsidRPr="00E65C02">
        <w:rPr>
          <w:rFonts w:ascii="仿宋" w:eastAsia="仿宋" w:hAnsi="仿宋" w:hint="eastAsia"/>
          <w:sz w:val="32"/>
          <w:szCs w:val="32"/>
        </w:rPr>
        <w:t>教育培训统战工作干部；</w:t>
      </w:r>
    </w:p>
    <w:p w:rsidR="00391BFC" w:rsidRPr="00E65C02" w:rsidRDefault="00391BFC" w:rsidP="00391BFC">
      <w:pPr>
        <w:adjustRightInd w:val="0"/>
        <w:snapToGrid w:val="0"/>
        <w:spacing w:line="620" w:lineRule="exact"/>
        <w:ind w:firstLineChars="220" w:firstLine="704"/>
        <w:rPr>
          <w:rFonts w:ascii="仿宋" w:eastAsia="仿宋" w:hAnsi="仿宋"/>
          <w:sz w:val="32"/>
          <w:szCs w:val="32"/>
        </w:rPr>
      </w:pPr>
      <w:r>
        <w:rPr>
          <w:rFonts w:ascii="仿宋" w:eastAsia="仿宋" w:hAnsi="仿宋" w:hint="eastAsia"/>
          <w:sz w:val="32"/>
          <w:szCs w:val="32"/>
        </w:rPr>
        <w:t>4、</w:t>
      </w:r>
      <w:r w:rsidRPr="00E65C02">
        <w:rPr>
          <w:rFonts w:ascii="仿宋" w:eastAsia="仿宋" w:hAnsi="仿宋" w:hint="eastAsia"/>
          <w:sz w:val="32"/>
          <w:szCs w:val="32"/>
        </w:rPr>
        <w:t>学习、研究和宣传马克思列宁主义、毛泽东思想、</w:t>
      </w:r>
      <w:r w:rsidRPr="00E65C02">
        <w:rPr>
          <w:rFonts w:ascii="仿宋" w:eastAsia="仿宋" w:hAnsi="仿宋" w:hint="eastAsia"/>
          <w:sz w:val="32"/>
          <w:szCs w:val="32"/>
        </w:rPr>
        <w:lastRenderedPageBreak/>
        <w:t>邓小平理论、“三个代表”重要思想、科学发展观和习近平总书记系列讲话精神；</w:t>
      </w:r>
    </w:p>
    <w:p w:rsidR="00391BFC" w:rsidRPr="00E65C02" w:rsidRDefault="00391BFC" w:rsidP="00391BFC">
      <w:pPr>
        <w:adjustRightInd w:val="0"/>
        <w:snapToGrid w:val="0"/>
        <w:spacing w:line="620" w:lineRule="exact"/>
        <w:ind w:firstLineChars="220" w:firstLine="704"/>
        <w:rPr>
          <w:rFonts w:ascii="仿宋" w:eastAsia="仿宋" w:hAnsi="仿宋"/>
          <w:sz w:val="32"/>
          <w:szCs w:val="32"/>
        </w:rPr>
      </w:pPr>
      <w:r>
        <w:rPr>
          <w:rFonts w:ascii="仿宋" w:eastAsia="仿宋" w:hAnsi="仿宋" w:hint="eastAsia"/>
          <w:sz w:val="32"/>
          <w:szCs w:val="32"/>
        </w:rPr>
        <w:t>5、</w:t>
      </w:r>
      <w:r w:rsidRPr="00E65C02">
        <w:rPr>
          <w:rFonts w:ascii="仿宋" w:eastAsia="仿宋" w:hAnsi="仿宋" w:hint="eastAsia"/>
          <w:sz w:val="32"/>
          <w:szCs w:val="32"/>
        </w:rPr>
        <w:t>学习、研究和宣传党的统一战线理论、方针和政策；</w:t>
      </w:r>
    </w:p>
    <w:p w:rsidR="00391BFC" w:rsidRPr="00E65C02" w:rsidRDefault="00391BFC" w:rsidP="00391BFC">
      <w:pPr>
        <w:adjustRightInd w:val="0"/>
        <w:snapToGrid w:val="0"/>
        <w:spacing w:line="620" w:lineRule="exact"/>
        <w:ind w:firstLineChars="220" w:firstLine="704"/>
        <w:rPr>
          <w:rFonts w:ascii="仿宋" w:eastAsia="仿宋" w:hAnsi="仿宋"/>
          <w:sz w:val="32"/>
          <w:szCs w:val="32"/>
        </w:rPr>
      </w:pPr>
      <w:r>
        <w:rPr>
          <w:rFonts w:ascii="仿宋" w:eastAsia="仿宋" w:hAnsi="仿宋" w:hint="eastAsia"/>
          <w:sz w:val="32"/>
          <w:szCs w:val="32"/>
        </w:rPr>
        <w:t>6、</w:t>
      </w:r>
      <w:r w:rsidRPr="00E65C02">
        <w:rPr>
          <w:rFonts w:ascii="仿宋" w:eastAsia="仿宋" w:hAnsi="仿宋" w:hint="eastAsia"/>
          <w:sz w:val="32"/>
          <w:szCs w:val="32"/>
        </w:rPr>
        <w:t>指导市州社会主义学院业务工作；</w:t>
      </w:r>
    </w:p>
    <w:p w:rsidR="00391BFC" w:rsidRDefault="00391BFC" w:rsidP="00391BFC">
      <w:pPr>
        <w:adjustRightInd w:val="0"/>
        <w:snapToGrid w:val="0"/>
        <w:spacing w:line="620" w:lineRule="exact"/>
        <w:ind w:firstLineChars="220" w:firstLine="704"/>
        <w:rPr>
          <w:rFonts w:ascii="仿宋" w:eastAsia="仿宋" w:hAnsi="仿宋"/>
          <w:sz w:val="32"/>
          <w:szCs w:val="32"/>
        </w:rPr>
      </w:pPr>
      <w:r>
        <w:rPr>
          <w:rFonts w:ascii="仿宋" w:eastAsia="仿宋" w:hAnsi="仿宋" w:hint="eastAsia"/>
          <w:sz w:val="32"/>
          <w:szCs w:val="32"/>
        </w:rPr>
        <w:t>7、</w:t>
      </w:r>
      <w:r w:rsidRPr="00E65C02">
        <w:rPr>
          <w:rFonts w:ascii="仿宋" w:eastAsia="仿宋" w:hAnsi="仿宋" w:hint="eastAsia"/>
          <w:sz w:val="32"/>
          <w:szCs w:val="32"/>
        </w:rPr>
        <w:t>甘肃省中华学院与甘肃社会主义学院是一个机构，两块牌子，以爱国主义为宗旨，主要面向港澳台同胞和海外华侨华人，举办以中华文化为主要内容的学习、研究和交流活动，弘扬爱国主义精神和中华民族优良传统，促进祖国完全统一，推动中华民族的</w:t>
      </w:r>
      <w:r>
        <w:rPr>
          <w:rFonts w:ascii="仿宋" w:eastAsia="仿宋" w:hAnsi="仿宋" w:hint="eastAsia"/>
          <w:sz w:val="32"/>
          <w:szCs w:val="32"/>
        </w:rPr>
        <w:t>大团结、大联合；同时，充分利用学院的现有资源，面向社会培训人才。</w:t>
      </w:r>
    </w:p>
    <w:p w:rsidR="0014167D" w:rsidRDefault="000D6D06">
      <w:pPr>
        <w:topLinePunct/>
        <w:spacing w:line="276" w:lineRule="auto"/>
        <w:ind w:firstLine="640"/>
        <w:jc w:val="both"/>
        <w:rPr>
          <w:rFonts w:ascii="楷体" w:eastAsia="楷体" w:hAnsi="楷体" w:cs="仿宋"/>
          <w:sz w:val="32"/>
          <w:szCs w:val="32"/>
        </w:rPr>
      </w:pPr>
      <w:r>
        <w:rPr>
          <w:rFonts w:ascii="楷体" w:eastAsia="楷体" w:hAnsi="楷体" w:cs="仿宋" w:hint="eastAsia"/>
          <w:sz w:val="32"/>
          <w:szCs w:val="32"/>
        </w:rPr>
        <w:t>（二）内设机构及所属单位概况</w:t>
      </w:r>
    </w:p>
    <w:p w:rsidR="00391BFC" w:rsidRPr="00923CB9" w:rsidRDefault="00391BFC" w:rsidP="00391BFC">
      <w:pPr>
        <w:adjustRightInd w:val="0"/>
        <w:snapToGrid w:val="0"/>
        <w:spacing w:line="620" w:lineRule="exact"/>
        <w:ind w:firstLineChars="220" w:firstLine="704"/>
        <w:rPr>
          <w:rFonts w:ascii="仿宋" w:eastAsia="仿宋" w:hAnsi="仿宋"/>
          <w:sz w:val="32"/>
          <w:szCs w:val="32"/>
        </w:rPr>
      </w:pPr>
      <w:r w:rsidRPr="008B3D58">
        <w:rPr>
          <w:rFonts w:ascii="仿宋" w:eastAsia="仿宋" w:hAnsi="仿宋" w:hint="eastAsia"/>
          <w:sz w:val="32"/>
          <w:szCs w:val="32"/>
        </w:rPr>
        <w:t>内设机构八个：办公室、教务处、组织人事处、财务处、科研处、文化交流处、后勤服务中心、纪检监察处。</w:t>
      </w:r>
    </w:p>
    <w:p w:rsidR="0014167D" w:rsidRDefault="000D6D06">
      <w:pPr>
        <w:topLinePunct/>
        <w:spacing w:line="276" w:lineRule="auto"/>
        <w:ind w:firstLine="640"/>
        <w:jc w:val="both"/>
        <w:rPr>
          <w:rFonts w:ascii="黑体" w:eastAsia="黑体" w:hAnsi="黑体" w:cs="Times New Roman"/>
          <w:sz w:val="32"/>
          <w:szCs w:val="32"/>
        </w:rPr>
      </w:pPr>
      <w:r>
        <w:rPr>
          <w:rFonts w:ascii="黑体" w:eastAsia="黑体" w:hAnsi="黑体" w:cs="Times New Roman" w:hint="eastAsia"/>
          <w:sz w:val="32"/>
          <w:szCs w:val="32"/>
        </w:rPr>
        <w:t>二、绩效自评工作组织开展情况</w:t>
      </w:r>
      <w:r>
        <w:rPr>
          <w:rFonts w:ascii="黑体" w:eastAsia="黑体" w:hAnsi="黑体" w:cs="Times New Roman" w:hint="eastAsia"/>
          <w:sz w:val="32"/>
          <w:szCs w:val="32"/>
        </w:rPr>
        <w:tab/>
      </w:r>
    </w:p>
    <w:p w:rsidR="0014167D" w:rsidRDefault="00391BFC" w:rsidP="00391BFC">
      <w:pPr>
        <w:ind w:firstLine="640"/>
        <w:rPr>
          <w:rFonts w:ascii="仿宋" w:eastAsia="仿宋" w:hAnsi="仿宋"/>
          <w:sz w:val="32"/>
          <w:szCs w:val="32"/>
        </w:rPr>
      </w:pPr>
      <w:r>
        <w:rPr>
          <w:rFonts w:ascii="仿宋" w:eastAsia="仿宋" w:hAnsi="仿宋" w:hint="eastAsia"/>
          <w:sz w:val="32"/>
          <w:szCs w:val="32"/>
        </w:rPr>
        <w:t>甘肃社会主义学院</w:t>
      </w:r>
      <w:r w:rsidR="000D6D06">
        <w:rPr>
          <w:rFonts w:ascii="仿宋" w:eastAsia="仿宋" w:hAnsi="仿宋" w:hint="eastAsia"/>
          <w:sz w:val="32"/>
          <w:szCs w:val="32"/>
        </w:rPr>
        <w:t>及时安排部署绩效自评工作，由财务处</w:t>
      </w:r>
      <w:r>
        <w:rPr>
          <w:rFonts w:ascii="仿宋" w:eastAsia="仿宋" w:hAnsi="仿宋" w:hint="eastAsia"/>
          <w:sz w:val="32"/>
          <w:szCs w:val="32"/>
        </w:rPr>
        <w:t>指定1名工作人员专门</w:t>
      </w:r>
      <w:r w:rsidR="000D6D06">
        <w:rPr>
          <w:rFonts w:ascii="仿宋" w:eastAsia="仿宋" w:hAnsi="仿宋" w:hint="eastAsia"/>
          <w:sz w:val="32"/>
          <w:szCs w:val="32"/>
        </w:rPr>
        <w:t>负责整体绩效评价工作的组织协调和具体开展。</w:t>
      </w:r>
      <w:r>
        <w:rPr>
          <w:rFonts w:ascii="仿宋" w:eastAsia="仿宋" w:hAnsi="仿宋" w:hint="eastAsia"/>
          <w:sz w:val="32"/>
          <w:szCs w:val="32"/>
        </w:rPr>
        <w:t>按照《通知》</w:t>
      </w:r>
      <w:r w:rsidRPr="000012D1">
        <w:rPr>
          <w:rFonts w:ascii="仿宋" w:eastAsia="仿宋" w:hAnsi="仿宋"/>
          <w:sz w:val="32"/>
          <w:szCs w:val="32"/>
        </w:rPr>
        <w:t>要求，</w:t>
      </w:r>
      <w:r>
        <w:rPr>
          <w:rFonts w:ascii="仿宋" w:eastAsia="仿宋" w:hAnsi="仿宋" w:hint="eastAsia"/>
          <w:sz w:val="32"/>
          <w:szCs w:val="32"/>
        </w:rPr>
        <w:t>根据预算执行情况，收集、</w:t>
      </w:r>
      <w:r w:rsidRPr="000012D1">
        <w:rPr>
          <w:rFonts w:ascii="仿宋" w:eastAsia="仿宋" w:hAnsi="仿宋" w:hint="eastAsia"/>
          <w:sz w:val="32"/>
          <w:szCs w:val="32"/>
        </w:rPr>
        <w:t>分析</w:t>
      </w:r>
      <w:r>
        <w:rPr>
          <w:rFonts w:ascii="仿宋" w:eastAsia="仿宋" w:hAnsi="仿宋" w:hint="eastAsia"/>
          <w:sz w:val="32"/>
          <w:szCs w:val="32"/>
        </w:rPr>
        <w:t>、</w:t>
      </w:r>
      <w:r w:rsidRPr="000012D1">
        <w:rPr>
          <w:rFonts w:ascii="仿宋" w:eastAsia="仿宋" w:hAnsi="仿宋" w:hint="eastAsia"/>
          <w:sz w:val="32"/>
          <w:szCs w:val="32"/>
        </w:rPr>
        <w:t>整理资料，</w:t>
      </w:r>
      <w:r w:rsidR="000D6D06">
        <w:rPr>
          <w:rFonts w:ascii="仿宋" w:eastAsia="仿宋" w:hAnsi="仿宋" w:hint="eastAsia"/>
          <w:sz w:val="32"/>
          <w:szCs w:val="32"/>
        </w:rPr>
        <w:t>根据评价目的和评价内容，认真学习相关政策法规，详细制定绩效评价方案，</w:t>
      </w:r>
      <w:r w:rsidRPr="000012D1">
        <w:rPr>
          <w:rFonts w:ascii="仿宋" w:eastAsia="仿宋" w:hAnsi="仿宋"/>
          <w:sz w:val="32"/>
          <w:szCs w:val="32"/>
        </w:rPr>
        <w:t>按照评价指标、评价标准和评价规则等自评指标体系，</w:t>
      </w:r>
      <w:r w:rsidRPr="000012D1">
        <w:rPr>
          <w:rFonts w:ascii="仿宋" w:eastAsia="仿宋" w:hAnsi="仿宋" w:hint="eastAsia"/>
          <w:sz w:val="32"/>
          <w:szCs w:val="32"/>
        </w:rPr>
        <w:t>对</w:t>
      </w:r>
      <w:r>
        <w:rPr>
          <w:rFonts w:ascii="仿宋" w:eastAsia="仿宋" w:hAnsi="仿宋" w:hint="eastAsia"/>
          <w:sz w:val="32"/>
          <w:szCs w:val="32"/>
        </w:rPr>
        <w:t>部门支整体支出绩效目标和项目支出绩效目标完成情况进行对比分析，并对未完成的指标进行了偏差原因分析，提出改进措施</w:t>
      </w:r>
      <w:r w:rsidR="000D6D06">
        <w:rPr>
          <w:rFonts w:ascii="仿宋" w:eastAsia="仿宋" w:hAnsi="仿宋" w:hint="eastAsia"/>
          <w:sz w:val="32"/>
          <w:szCs w:val="32"/>
        </w:rPr>
        <w:t>。</w:t>
      </w:r>
    </w:p>
    <w:p w:rsidR="0014167D" w:rsidRPr="000D6D06" w:rsidRDefault="00391BFC">
      <w:pPr>
        <w:topLinePunct/>
        <w:spacing w:line="276" w:lineRule="auto"/>
        <w:ind w:firstLine="640"/>
        <w:jc w:val="both"/>
        <w:rPr>
          <w:rFonts w:ascii="仿宋" w:eastAsia="仿宋" w:hAnsi="仿宋"/>
          <w:sz w:val="32"/>
          <w:szCs w:val="32"/>
        </w:rPr>
      </w:pPr>
      <w:r w:rsidRPr="0042523E">
        <w:rPr>
          <w:rFonts w:ascii="仿宋" w:eastAsia="仿宋" w:hAnsi="仿宋" w:hint="eastAsia"/>
          <w:sz w:val="32"/>
          <w:szCs w:val="32"/>
        </w:rPr>
        <w:t>纳入2019年整体支出绩效目标自评范围的单位有1个，</w:t>
      </w:r>
      <w:r w:rsidRPr="0042523E">
        <w:rPr>
          <w:rFonts w:ascii="仿宋" w:eastAsia="仿宋" w:hAnsi="仿宋" w:hint="eastAsia"/>
          <w:sz w:val="32"/>
          <w:szCs w:val="32"/>
        </w:rPr>
        <w:lastRenderedPageBreak/>
        <w:t>即甘肃社会主义学院。</w:t>
      </w:r>
      <w:r w:rsidR="000D6D06" w:rsidRPr="0042523E">
        <w:rPr>
          <w:rFonts w:ascii="仿宋" w:eastAsia="仿宋" w:hAnsi="仿宋" w:hint="eastAsia"/>
          <w:sz w:val="32"/>
          <w:szCs w:val="32"/>
        </w:rPr>
        <w:t>资金</w:t>
      </w:r>
      <w:r w:rsidR="000D6D06" w:rsidRPr="0042523E">
        <w:rPr>
          <w:rFonts w:ascii="仿宋" w:eastAsia="仿宋" w:hAnsi="仿宋"/>
          <w:sz w:val="32"/>
          <w:szCs w:val="32"/>
        </w:rPr>
        <w:t>涵盖我</w:t>
      </w:r>
      <w:r w:rsidRPr="0042523E">
        <w:rPr>
          <w:rFonts w:ascii="仿宋" w:eastAsia="仿宋" w:hAnsi="仿宋" w:hint="eastAsia"/>
          <w:sz w:val="32"/>
          <w:szCs w:val="32"/>
        </w:rPr>
        <w:t>院</w:t>
      </w:r>
      <w:r w:rsidR="000D6D06" w:rsidRPr="0042523E">
        <w:rPr>
          <w:rFonts w:ascii="仿宋" w:eastAsia="仿宋" w:hAnsi="仿宋" w:hint="eastAsia"/>
          <w:sz w:val="32"/>
          <w:szCs w:val="32"/>
        </w:rPr>
        <w:t>2020年度</w:t>
      </w:r>
      <w:r w:rsidR="000D6D06" w:rsidRPr="0042523E">
        <w:rPr>
          <w:rFonts w:ascii="仿宋" w:eastAsia="仿宋" w:hAnsi="仿宋"/>
          <w:sz w:val="32"/>
          <w:szCs w:val="32"/>
        </w:rPr>
        <w:t>预算</w:t>
      </w:r>
      <w:r w:rsidR="000D6D06" w:rsidRPr="0042523E">
        <w:rPr>
          <w:rFonts w:ascii="仿宋" w:eastAsia="仿宋" w:hAnsi="仿宋" w:hint="eastAsia"/>
          <w:sz w:val="32"/>
          <w:szCs w:val="32"/>
        </w:rPr>
        <w:t>年初</w:t>
      </w:r>
      <w:r w:rsidR="000D6D06" w:rsidRPr="0042523E">
        <w:rPr>
          <w:rFonts w:ascii="仿宋" w:eastAsia="仿宋" w:hAnsi="仿宋"/>
          <w:sz w:val="32"/>
          <w:szCs w:val="32"/>
        </w:rPr>
        <w:t>安排</w:t>
      </w:r>
      <w:r w:rsidR="000D6D06" w:rsidRPr="0042523E">
        <w:rPr>
          <w:rFonts w:ascii="仿宋" w:eastAsia="仿宋" w:hAnsi="仿宋" w:hint="eastAsia"/>
          <w:sz w:val="32"/>
          <w:szCs w:val="32"/>
        </w:rPr>
        <w:t>及当年</w:t>
      </w:r>
      <w:r w:rsidR="000D6D06" w:rsidRPr="0042523E">
        <w:rPr>
          <w:rFonts w:ascii="仿宋" w:eastAsia="仿宋" w:hAnsi="仿宋"/>
          <w:sz w:val="32"/>
          <w:szCs w:val="32"/>
        </w:rPr>
        <w:t>追加的各类基本支出及项目支出资金</w:t>
      </w:r>
      <w:r w:rsidR="000D6D06" w:rsidRPr="0042523E">
        <w:rPr>
          <w:rFonts w:ascii="仿宋" w:eastAsia="仿宋" w:hAnsi="仿宋" w:hint="eastAsia"/>
          <w:sz w:val="32"/>
          <w:szCs w:val="32"/>
        </w:rPr>
        <w:t>，2020年</w:t>
      </w:r>
      <w:r w:rsidR="0042523E" w:rsidRPr="0042523E">
        <w:rPr>
          <w:rFonts w:ascii="仿宋" w:eastAsia="仿宋" w:hAnsi="仿宋" w:hint="eastAsia"/>
          <w:sz w:val="32"/>
          <w:szCs w:val="32"/>
        </w:rPr>
        <w:t>我院较2019年</w:t>
      </w:r>
      <w:r w:rsidR="000D6D06" w:rsidRPr="0042523E">
        <w:rPr>
          <w:rFonts w:ascii="仿宋" w:eastAsia="仿宋" w:hAnsi="仿宋" w:hint="eastAsia"/>
          <w:sz w:val="32"/>
          <w:szCs w:val="32"/>
        </w:rPr>
        <w:t>增加</w:t>
      </w:r>
      <w:r w:rsidR="0042523E" w:rsidRPr="0042523E">
        <w:rPr>
          <w:rFonts w:ascii="仿宋" w:eastAsia="仿宋" w:hAnsi="仿宋" w:hint="eastAsia"/>
          <w:sz w:val="32"/>
          <w:szCs w:val="32"/>
        </w:rPr>
        <w:t>预算资金403.50</w:t>
      </w:r>
      <w:r w:rsidR="000D6D06" w:rsidRPr="0042523E">
        <w:rPr>
          <w:rFonts w:ascii="仿宋" w:eastAsia="仿宋" w:hAnsi="仿宋" w:hint="eastAsia"/>
          <w:sz w:val="32"/>
          <w:szCs w:val="32"/>
        </w:rPr>
        <w:t>万元，</w:t>
      </w:r>
      <w:r w:rsidR="0042523E" w:rsidRPr="0042523E">
        <w:rPr>
          <w:rFonts w:ascii="仿宋" w:eastAsia="仿宋" w:hAnsi="仿宋" w:hint="eastAsia"/>
          <w:sz w:val="32"/>
          <w:szCs w:val="32"/>
        </w:rPr>
        <w:t>增长的主要原因是我院原二级单位安宁职业技术学校撤销后人员并入我院，人员经费和公用经费相应增加，以及项目支出增加。</w:t>
      </w:r>
      <w:r w:rsidR="000D6D06" w:rsidRPr="0042523E">
        <w:rPr>
          <w:rFonts w:ascii="仿宋" w:eastAsia="仿宋" w:hAnsi="仿宋" w:hint="eastAsia"/>
          <w:sz w:val="32"/>
          <w:szCs w:val="32"/>
        </w:rPr>
        <w:t>本次评价涉及基本支出和</w:t>
      </w:r>
      <w:r w:rsidR="0042523E" w:rsidRPr="0042523E">
        <w:rPr>
          <w:rFonts w:ascii="仿宋" w:eastAsia="仿宋" w:hAnsi="仿宋" w:hint="eastAsia"/>
          <w:sz w:val="32"/>
          <w:szCs w:val="32"/>
        </w:rPr>
        <w:t>3</w:t>
      </w:r>
      <w:r w:rsidR="000D6D06" w:rsidRPr="0042523E">
        <w:rPr>
          <w:rFonts w:ascii="仿宋" w:eastAsia="仿宋" w:hAnsi="仿宋" w:hint="eastAsia"/>
          <w:sz w:val="32"/>
          <w:szCs w:val="32"/>
        </w:rPr>
        <w:t>个项目支出，资金</w:t>
      </w:r>
      <w:r w:rsidR="000D6D06" w:rsidRPr="0042523E">
        <w:rPr>
          <w:rFonts w:ascii="仿宋" w:eastAsia="仿宋" w:hAnsi="仿宋" w:cs="宋体" w:hint="eastAsia"/>
          <w:sz w:val="32"/>
          <w:szCs w:val="32"/>
        </w:rPr>
        <w:t>共计</w:t>
      </w:r>
      <w:r w:rsidR="0042523E" w:rsidRPr="0042523E">
        <w:rPr>
          <w:rFonts w:ascii="仿宋" w:eastAsia="仿宋" w:hAnsi="仿宋" w:cs="宋体" w:hint="eastAsia"/>
          <w:sz w:val="32"/>
          <w:szCs w:val="32"/>
        </w:rPr>
        <w:t>3610.30</w:t>
      </w:r>
      <w:r w:rsidR="000D6D06" w:rsidRPr="0042523E">
        <w:rPr>
          <w:rFonts w:ascii="仿宋" w:eastAsia="仿宋" w:hAnsi="仿宋" w:cs="宋体" w:hint="eastAsia"/>
          <w:sz w:val="32"/>
          <w:szCs w:val="32"/>
        </w:rPr>
        <w:t>万元。</w:t>
      </w:r>
    </w:p>
    <w:p w:rsidR="0014167D" w:rsidRDefault="000D6D06">
      <w:pPr>
        <w:topLinePunct/>
        <w:spacing w:line="276" w:lineRule="auto"/>
        <w:ind w:firstLineChars="202" w:firstLine="646"/>
        <w:jc w:val="both"/>
        <w:rPr>
          <w:rFonts w:ascii="仿宋" w:eastAsia="仿宋" w:hAnsi="仿宋" w:cs="宋体"/>
          <w:sz w:val="32"/>
          <w:szCs w:val="32"/>
        </w:rPr>
      </w:pPr>
      <w:r>
        <w:rPr>
          <w:rFonts w:ascii="仿宋" w:eastAsia="仿宋" w:hAnsi="仿宋" w:cs="宋体" w:hint="eastAsia"/>
          <w:sz w:val="32"/>
          <w:szCs w:val="32"/>
        </w:rPr>
        <w:t>通过及时布置相关部门对自己所管理</w:t>
      </w:r>
      <w:r>
        <w:rPr>
          <w:rFonts w:ascii="仿宋" w:eastAsia="仿宋" w:hAnsi="仿宋" w:cs="宋体"/>
          <w:sz w:val="32"/>
          <w:szCs w:val="32"/>
        </w:rPr>
        <w:t>项目</w:t>
      </w:r>
      <w:r>
        <w:rPr>
          <w:rFonts w:ascii="仿宋" w:eastAsia="仿宋" w:hAnsi="仿宋" w:cs="宋体" w:hint="eastAsia"/>
          <w:sz w:val="32"/>
          <w:szCs w:val="32"/>
        </w:rPr>
        <w:t>内容进行自评，组织人员对各项目逐一进行具体情况核实，确保自评项目符合各项要求，自评信息准确、佐证资料完整，自评结果真实、有效。在各部门积极配合、协同作战的情况下，共同按时完成了评价工作。</w:t>
      </w:r>
    </w:p>
    <w:p w:rsidR="0014167D" w:rsidRDefault="000D6D06">
      <w:pPr>
        <w:topLinePunct/>
        <w:spacing w:line="276" w:lineRule="auto"/>
        <w:ind w:firstLine="640"/>
        <w:jc w:val="both"/>
        <w:rPr>
          <w:rFonts w:ascii="仿宋" w:eastAsia="仿宋" w:hAnsi="仿宋"/>
          <w:sz w:val="32"/>
          <w:szCs w:val="32"/>
        </w:rPr>
      </w:pPr>
      <w:r>
        <w:rPr>
          <w:rFonts w:ascii="仿宋" w:eastAsia="仿宋" w:hAnsi="仿宋" w:hint="eastAsia"/>
          <w:sz w:val="32"/>
          <w:szCs w:val="32"/>
        </w:rPr>
        <w:t>各</w:t>
      </w:r>
      <w:r>
        <w:rPr>
          <w:rFonts w:ascii="仿宋" w:eastAsia="仿宋" w:hAnsi="仿宋"/>
          <w:sz w:val="32"/>
          <w:szCs w:val="32"/>
        </w:rPr>
        <w:t>项目</w:t>
      </w:r>
      <w:r>
        <w:rPr>
          <w:rFonts w:ascii="仿宋" w:eastAsia="仿宋" w:hAnsi="仿宋" w:hint="eastAsia"/>
          <w:sz w:val="32"/>
          <w:szCs w:val="32"/>
        </w:rPr>
        <w:t>部门整体能按照项目方案和申报的绩效目标组织实施并进行</w:t>
      </w:r>
      <w:r>
        <w:rPr>
          <w:rFonts w:ascii="仿宋" w:eastAsia="仿宋" w:hAnsi="仿宋"/>
          <w:sz w:val="32"/>
          <w:szCs w:val="32"/>
        </w:rPr>
        <w:t>管理</w:t>
      </w:r>
      <w:r>
        <w:rPr>
          <w:rFonts w:ascii="仿宋" w:eastAsia="仿宋" w:hAnsi="仿宋" w:hint="eastAsia"/>
          <w:sz w:val="32"/>
          <w:szCs w:val="32"/>
        </w:rPr>
        <w:t>，严格执行项目相关管理办法，遵循科学公正、统筹兼顾、激励约束和公开透明的原则，以</w:t>
      </w:r>
      <w:r w:rsidR="00391BFC">
        <w:rPr>
          <w:rFonts w:ascii="仿宋" w:eastAsia="仿宋" w:hAnsi="仿宋" w:hint="eastAsia"/>
          <w:sz w:val="32"/>
          <w:szCs w:val="32"/>
        </w:rPr>
        <w:t>甘肃社会主义学院</w:t>
      </w:r>
      <w:r>
        <w:rPr>
          <w:rFonts w:ascii="仿宋" w:eastAsia="仿宋" w:hAnsi="仿宋" w:hint="eastAsia"/>
          <w:sz w:val="32"/>
          <w:szCs w:val="32"/>
        </w:rPr>
        <w:t>2020年初设定的绩效目标及相关法律法规、政策要求、行业规划、部门职责等为依据，运用定量和定性相结合的评价方法，对</w:t>
      </w:r>
      <w:r w:rsidR="00391BFC">
        <w:rPr>
          <w:rFonts w:ascii="仿宋" w:eastAsia="仿宋" w:hAnsi="仿宋" w:hint="eastAsia"/>
          <w:sz w:val="32"/>
          <w:szCs w:val="32"/>
        </w:rPr>
        <w:t>甘肃社会主义学院</w:t>
      </w:r>
      <w:r>
        <w:rPr>
          <w:rFonts w:ascii="仿宋" w:eastAsia="仿宋" w:hAnsi="仿宋" w:hint="eastAsia"/>
          <w:sz w:val="32"/>
          <w:szCs w:val="32"/>
        </w:rPr>
        <w:t>2020年度省级预算执行情况的合规性、效率性、效益性进行客观公正的分析评价。执行</w:t>
      </w:r>
      <w:r>
        <w:rPr>
          <w:rFonts w:ascii="仿宋" w:eastAsia="仿宋" w:hAnsi="仿宋"/>
          <w:sz w:val="32"/>
          <w:szCs w:val="32"/>
        </w:rPr>
        <w:t>的规定依据</w:t>
      </w:r>
      <w:r>
        <w:rPr>
          <w:rFonts w:ascii="仿宋" w:eastAsia="仿宋" w:hAnsi="仿宋" w:hint="eastAsia"/>
          <w:sz w:val="32"/>
          <w:szCs w:val="32"/>
        </w:rPr>
        <w:t>主要</w:t>
      </w:r>
      <w:r>
        <w:rPr>
          <w:rFonts w:ascii="仿宋" w:eastAsia="仿宋" w:hAnsi="仿宋"/>
          <w:sz w:val="32"/>
          <w:szCs w:val="32"/>
        </w:rPr>
        <w:t>包括：</w:t>
      </w:r>
    </w:p>
    <w:p w:rsidR="0014167D" w:rsidRDefault="000D6D06">
      <w:pPr>
        <w:topLinePunct/>
        <w:spacing w:line="276" w:lineRule="auto"/>
        <w:ind w:firstLine="640"/>
        <w:jc w:val="both"/>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Helvetica" w:hint="eastAsia"/>
          <w:color w:val="000000"/>
          <w:kern w:val="0"/>
          <w:sz w:val="32"/>
          <w:szCs w:val="32"/>
        </w:rPr>
        <w:t>财政部《财政支出绩效评价管理暂行办法》（财预〔2011〕285号）；</w:t>
      </w:r>
    </w:p>
    <w:p w:rsidR="0014167D" w:rsidRDefault="000D6D06">
      <w:pPr>
        <w:topLinePunct/>
        <w:spacing w:line="276" w:lineRule="auto"/>
        <w:ind w:firstLineChars="202" w:firstLine="646"/>
        <w:jc w:val="both"/>
        <w:rPr>
          <w:rFonts w:ascii="仿宋" w:eastAsia="仿宋" w:hAnsi="仿宋"/>
          <w:color w:val="000000" w:themeColor="text1"/>
          <w:sz w:val="32"/>
          <w:szCs w:val="32"/>
        </w:rPr>
      </w:pPr>
      <w:r>
        <w:rPr>
          <w:rFonts w:ascii="仿宋" w:eastAsia="仿宋" w:hAnsi="仿宋" w:cs="宋体" w:hint="eastAsia"/>
          <w:sz w:val="32"/>
          <w:szCs w:val="32"/>
        </w:rPr>
        <w:t>2.</w:t>
      </w:r>
      <w:r>
        <w:rPr>
          <w:rFonts w:ascii="仿宋" w:eastAsia="仿宋" w:hAnsi="仿宋" w:hint="eastAsia"/>
          <w:color w:val="000000" w:themeColor="text1"/>
          <w:sz w:val="32"/>
          <w:szCs w:val="32"/>
        </w:rPr>
        <w:t>甘肃省财政厅《关于开展2020年度省级预算执行情</w:t>
      </w:r>
      <w:r>
        <w:rPr>
          <w:rFonts w:ascii="仿宋" w:eastAsia="仿宋" w:hAnsi="仿宋" w:hint="eastAsia"/>
          <w:color w:val="000000" w:themeColor="text1"/>
          <w:sz w:val="32"/>
          <w:szCs w:val="32"/>
        </w:rPr>
        <w:lastRenderedPageBreak/>
        <w:t>况绩效评价工作的通知》（甘财绩﹝2020﹞6号）。</w:t>
      </w:r>
    </w:p>
    <w:p w:rsidR="0014167D" w:rsidRPr="00382142" w:rsidRDefault="000D6D06">
      <w:pPr>
        <w:topLinePunct/>
        <w:spacing w:line="276" w:lineRule="auto"/>
        <w:ind w:firstLine="640"/>
        <w:jc w:val="both"/>
        <w:rPr>
          <w:rFonts w:ascii="黑体" w:eastAsia="黑体" w:hAnsi="黑体" w:cs="宋体"/>
          <w:sz w:val="32"/>
          <w:szCs w:val="32"/>
        </w:rPr>
      </w:pPr>
      <w:r w:rsidRPr="00382142">
        <w:rPr>
          <w:rFonts w:ascii="黑体" w:eastAsia="黑体" w:hAnsi="黑体" w:cs="宋体" w:hint="eastAsia"/>
          <w:sz w:val="32"/>
          <w:szCs w:val="32"/>
        </w:rPr>
        <w:t>三、部门整体支出绩效自评情况分析</w:t>
      </w:r>
      <w:r w:rsidRPr="00382142">
        <w:rPr>
          <w:rFonts w:ascii="黑体" w:eastAsia="黑体" w:hAnsi="黑体" w:cs="宋体" w:hint="eastAsia"/>
          <w:sz w:val="32"/>
          <w:szCs w:val="32"/>
        </w:rPr>
        <w:tab/>
      </w:r>
    </w:p>
    <w:p w:rsidR="0014167D" w:rsidRPr="00382142" w:rsidRDefault="000D6D06">
      <w:pPr>
        <w:topLinePunct/>
        <w:spacing w:line="276" w:lineRule="auto"/>
        <w:ind w:firstLineChars="150" w:firstLine="480"/>
        <w:jc w:val="both"/>
        <w:rPr>
          <w:rFonts w:ascii="楷体" w:eastAsia="楷体" w:hAnsi="楷体" w:cs="宋体"/>
          <w:sz w:val="32"/>
          <w:szCs w:val="32"/>
        </w:rPr>
      </w:pPr>
      <w:r w:rsidRPr="00382142">
        <w:rPr>
          <w:rFonts w:ascii="楷体" w:eastAsia="楷体" w:hAnsi="楷体" w:cs="宋体" w:hint="eastAsia"/>
          <w:sz w:val="32"/>
          <w:szCs w:val="32"/>
        </w:rPr>
        <w:t>（一）部门决算情况</w:t>
      </w:r>
      <w:bookmarkStart w:id="0" w:name="_Toc8806"/>
    </w:p>
    <w:p w:rsidR="0014167D" w:rsidRPr="00382142" w:rsidRDefault="000D6D06">
      <w:pPr>
        <w:topLinePunct/>
        <w:spacing w:line="276" w:lineRule="auto"/>
        <w:ind w:firstLineChars="150" w:firstLine="482"/>
        <w:jc w:val="both"/>
        <w:rPr>
          <w:rFonts w:ascii="仿宋" w:eastAsia="仿宋" w:hAnsi="仿宋"/>
          <w:b/>
          <w:bCs/>
          <w:sz w:val="32"/>
          <w:szCs w:val="32"/>
        </w:rPr>
      </w:pPr>
      <w:r w:rsidRPr="00382142">
        <w:rPr>
          <w:rFonts w:ascii="仿宋" w:eastAsia="仿宋" w:hAnsi="仿宋" w:hint="eastAsia"/>
          <w:b/>
          <w:sz w:val="32"/>
          <w:szCs w:val="32"/>
        </w:rPr>
        <w:t>1.</w:t>
      </w:r>
      <w:r w:rsidRPr="00382142">
        <w:rPr>
          <w:rFonts w:ascii="仿宋" w:eastAsia="仿宋" w:hAnsi="仿宋" w:hint="eastAsia"/>
          <w:b/>
          <w:bCs/>
          <w:sz w:val="32"/>
          <w:szCs w:val="32"/>
        </w:rPr>
        <w:t>单位整体支出预算安排</w:t>
      </w:r>
      <w:bookmarkEnd w:id="0"/>
    </w:p>
    <w:p w:rsidR="0014167D" w:rsidRPr="00382142" w:rsidRDefault="000D6D06">
      <w:pPr>
        <w:pStyle w:val="a4"/>
        <w:topLinePunct/>
        <w:spacing w:line="276" w:lineRule="auto"/>
        <w:ind w:firstLine="640"/>
        <w:jc w:val="both"/>
        <w:rPr>
          <w:rFonts w:ascii="仿宋" w:eastAsia="仿宋" w:hAnsi="仿宋"/>
          <w:sz w:val="32"/>
          <w:szCs w:val="32"/>
        </w:rPr>
      </w:pPr>
      <w:r w:rsidRPr="00382142">
        <w:rPr>
          <w:rFonts w:ascii="仿宋" w:eastAsia="仿宋" w:hAnsi="仿宋" w:hint="eastAsia"/>
          <w:sz w:val="32"/>
          <w:szCs w:val="32"/>
        </w:rPr>
        <w:t>2020年初甘肃省财政厅批复</w:t>
      </w:r>
      <w:r w:rsidR="00391BFC" w:rsidRPr="00382142">
        <w:rPr>
          <w:rFonts w:ascii="仿宋" w:eastAsia="仿宋" w:hAnsi="仿宋" w:hint="eastAsia"/>
          <w:sz w:val="32"/>
          <w:szCs w:val="32"/>
        </w:rPr>
        <w:t>甘肃社会主义学院</w:t>
      </w:r>
      <w:r w:rsidRPr="00382142">
        <w:rPr>
          <w:rFonts w:ascii="仿宋" w:eastAsia="仿宋" w:hAnsi="仿宋" w:hint="eastAsia"/>
          <w:sz w:val="32"/>
          <w:szCs w:val="32"/>
        </w:rPr>
        <w:t>2020年度财政拨款预算</w:t>
      </w:r>
      <w:r w:rsidRPr="00382142">
        <w:rPr>
          <w:rFonts w:ascii="仿宋" w:eastAsia="仿宋" w:hAnsi="仿宋"/>
          <w:sz w:val="32"/>
          <w:szCs w:val="32"/>
        </w:rPr>
        <w:t>涉及</w:t>
      </w:r>
      <w:r w:rsidRPr="00382142">
        <w:rPr>
          <w:rFonts w:ascii="仿宋" w:eastAsia="仿宋" w:hAnsi="仿宋" w:hint="eastAsia"/>
          <w:sz w:val="32"/>
          <w:szCs w:val="32"/>
        </w:rPr>
        <w:t>本次</w:t>
      </w:r>
      <w:r w:rsidRPr="00382142">
        <w:rPr>
          <w:rFonts w:ascii="仿宋" w:eastAsia="仿宋" w:hAnsi="仿宋"/>
          <w:sz w:val="32"/>
          <w:szCs w:val="32"/>
        </w:rPr>
        <w:t>绩效评价金额共计</w:t>
      </w:r>
      <w:r w:rsidR="00382142" w:rsidRPr="00382142">
        <w:rPr>
          <w:rFonts w:ascii="仿宋" w:eastAsia="仿宋" w:hAnsi="仿宋" w:hint="eastAsia"/>
          <w:sz w:val="32"/>
          <w:szCs w:val="32"/>
        </w:rPr>
        <w:t>2192.87</w:t>
      </w:r>
      <w:r w:rsidRPr="00382142">
        <w:rPr>
          <w:rFonts w:ascii="仿宋" w:eastAsia="仿宋" w:hAnsi="仿宋" w:hint="eastAsia"/>
          <w:sz w:val="32"/>
          <w:szCs w:val="32"/>
        </w:rPr>
        <w:t>万元，其中：基本支出</w:t>
      </w:r>
      <w:r w:rsidR="00C15479" w:rsidRPr="00382142">
        <w:rPr>
          <w:rFonts w:ascii="仿宋" w:eastAsia="仿宋" w:hAnsi="仿宋" w:hint="eastAsia"/>
          <w:sz w:val="32"/>
          <w:szCs w:val="32"/>
        </w:rPr>
        <w:t>1496.37</w:t>
      </w:r>
      <w:r w:rsidRPr="00382142">
        <w:rPr>
          <w:rFonts w:ascii="仿宋" w:eastAsia="仿宋" w:hAnsi="仿宋" w:hint="eastAsia"/>
          <w:sz w:val="32"/>
          <w:szCs w:val="32"/>
        </w:rPr>
        <w:t>万元，占年度整体支出预算的</w:t>
      </w:r>
      <w:r w:rsidR="00382142" w:rsidRPr="00382142">
        <w:rPr>
          <w:rFonts w:ascii="仿宋" w:eastAsia="仿宋" w:hAnsi="仿宋" w:hint="eastAsia"/>
          <w:sz w:val="32"/>
          <w:szCs w:val="32"/>
        </w:rPr>
        <w:t>68.34</w:t>
      </w:r>
      <w:r w:rsidRPr="00382142">
        <w:rPr>
          <w:rFonts w:ascii="仿宋" w:eastAsia="仿宋" w:hAnsi="仿宋" w:hint="eastAsia"/>
          <w:sz w:val="32"/>
          <w:szCs w:val="32"/>
        </w:rPr>
        <w:t>%，项目支出</w:t>
      </w:r>
      <w:r w:rsidR="00C15479" w:rsidRPr="00382142">
        <w:rPr>
          <w:rFonts w:ascii="仿宋" w:eastAsia="仿宋" w:hAnsi="仿宋" w:hint="eastAsia"/>
          <w:sz w:val="32"/>
          <w:szCs w:val="32"/>
        </w:rPr>
        <w:t>696.50</w:t>
      </w:r>
      <w:r w:rsidRPr="00382142">
        <w:rPr>
          <w:rFonts w:ascii="仿宋" w:eastAsia="仿宋" w:hAnsi="仿宋" w:hint="eastAsia"/>
          <w:sz w:val="32"/>
          <w:szCs w:val="32"/>
        </w:rPr>
        <w:t>万元，占年度整体支出预算的</w:t>
      </w:r>
      <w:r w:rsidR="00382142" w:rsidRPr="00382142">
        <w:rPr>
          <w:rFonts w:ascii="仿宋" w:eastAsia="仿宋" w:hAnsi="仿宋" w:hint="eastAsia"/>
          <w:sz w:val="32"/>
          <w:szCs w:val="32"/>
        </w:rPr>
        <w:t>31.76</w:t>
      </w:r>
      <w:r w:rsidRPr="00382142">
        <w:rPr>
          <w:rFonts w:ascii="仿宋" w:eastAsia="仿宋" w:hAnsi="仿宋" w:hint="eastAsia"/>
          <w:sz w:val="32"/>
          <w:szCs w:val="32"/>
        </w:rPr>
        <w:t>%</w:t>
      </w:r>
      <w:r w:rsidRPr="00382142">
        <w:rPr>
          <w:rFonts w:ascii="仿宋" w:eastAsia="仿宋" w:hAnsi="仿宋"/>
          <w:sz w:val="32"/>
          <w:szCs w:val="32"/>
        </w:rPr>
        <w:t>。</w:t>
      </w:r>
      <w:bookmarkStart w:id="1" w:name="_Toc31466"/>
    </w:p>
    <w:p w:rsidR="0014167D" w:rsidRPr="0084219D" w:rsidRDefault="000D6D06">
      <w:pPr>
        <w:pStyle w:val="a4"/>
        <w:topLinePunct/>
        <w:spacing w:line="276" w:lineRule="auto"/>
        <w:ind w:firstLine="643"/>
        <w:jc w:val="both"/>
        <w:rPr>
          <w:rFonts w:ascii="仿宋" w:eastAsia="仿宋" w:hAnsi="仿宋"/>
          <w:b/>
          <w:sz w:val="32"/>
          <w:szCs w:val="32"/>
        </w:rPr>
      </w:pPr>
      <w:r w:rsidRPr="0084219D">
        <w:rPr>
          <w:rFonts w:ascii="仿宋" w:eastAsia="仿宋" w:hAnsi="仿宋" w:hint="eastAsia"/>
          <w:b/>
          <w:sz w:val="32"/>
          <w:szCs w:val="32"/>
        </w:rPr>
        <w:t>2.单位整体支出决算情况</w:t>
      </w:r>
      <w:bookmarkEnd w:id="1"/>
    </w:p>
    <w:p w:rsidR="0014167D" w:rsidRPr="00E40A29" w:rsidRDefault="000D6D06">
      <w:pPr>
        <w:pStyle w:val="a4"/>
        <w:topLinePunct/>
        <w:spacing w:line="276" w:lineRule="auto"/>
        <w:ind w:firstLine="640"/>
        <w:jc w:val="both"/>
        <w:rPr>
          <w:rFonts w:ascii="仿宋" w:eastAsia="仿宋" w:hAnsi="仿宋"/>
          <w:sz w:val="32"/>
          <w:szCs w:val="32"/>
        </w:rPr>
      </w:pPr>
      <w:r w:rsidRPr="0084219D">
        <w:rPr>
          <w:rFonts w:ascii="仿宋" w:eastAsia="仿宋" w:hAnsi="仿宋" w:hint="eastAsia"/>
          <w:sz w:val="32"/>
          <w:szCs w:val="32"/>
        </w:rPr>
        <w:t>2020年末部门决算中</w:t>
      </w:r>
      <w:r w:rsidRPr="0084219D">
        <w:rPr>
          <w:rFonts w:ascii="仿宋" w:eastAsia="仿宋" w:hAnsi="仿宋"/>
          <w:sz w:val="32"/>
          <w:szCs w:val="32"/>
        </w:rPr>
        <w:t>涉及</w:t>
      </w:r>
      <w:r w:rsidRPr="0084219D">
        <w:rPr>
          <w:rFonts w:ascii="仿宋" w:eastAsia="仿宋" w:hAnsi="仿宋" w:hint="eastAsia"/>
          <w:sz w:val="32"/>
          <w:szCs w:val="32"/>
        </w:rPr>
        <w:t>本次</w:t>
      </w:r>
      <w:r w:rsidRPr="0084219D">
        <w:rPr>
          <w:rFonts w:ascii="仿宋" w:eastAsia="仿宋" w:hAnsi="仿宋"/>
          <w:sz w:val="32"/>
          <w:szCs w:val="32"/>
        </w:rPr>
        <w:t>绩效评价实际执行金额共计</w:t>
      </w:r>
      <w:r w:rsidR="00E40A29" w:rsidRPr="0084219D">
        <w:rPr>
          <w:rFonts w:ascii="仿宋" w:eastAsia="仿宋" w:hAnsi="仿宋" w:hint="eastAsia"/>
          <w:sz w:val="32"/>
          <w:szCs w:val="32"/>
        </w:rPr>
        <w:t>2910.89</w:t>
      </w:r>
      <w:r w:rsidRPr="0084219D">
        <w:rPr>
          <w:rFonts w:ascii="仿宋" w:eastAsia="仿宋" w:hAnsi="仿宋" w:hint="eastAsia"/>
          <w:sz w:val="32"/>
          <w:szCs w:val="32"/>
        </w:rPr>
        <w:t>万元。其中：基本支出</w:t>
      </w:r>
      <w:r w:rsidR="00E40A29" w:rsidRPr="0084219D">
        <w:rPr>
          <w:rFonts w:ascii="仿宋" w:eastAsia="仿宋" w:hAnsi="仿宋" w:hint="eastAsia"/>
          <w:sz w:val="32"/>
          <w:szCs w:val="32"/>
        </w:rPr>
        <w:t>2095.69</w:t>
      </w:r>
      <w:r w:rsidRPr="0084219D">
        <w:rPr>
          <w:rFonts w:ascii="仿宋" w:eastAsia="仿宋" w:hAnsi="仿宋" w:hint="eastAsia"/>
          <w:sz w:val="32"/>
          <w:szCs w:val="32"/>
        </w:rPr>
        <w:t>万元，项目支出</w:t>
      </w:r>
      <w:r w:rsidR="00E40A29" w:rsidRPr="0084219D">
        <w:rPr>
          <w:rFonts w:ascii="仿宋" w:eastAsia="仿宋" w:hAnsi="仿宋" w:hint="eastAsia"/>
          <w:sz w:val="32"/>
          <w:szCs w:val="32"/>
        </w:rPr>
        <w:t>815.20</w:t>
      </w:r>
      <w:r w:rsidRPr="0084219D">
        <w:rPr>
          <w:rFonts w:ascii="仿宋" w:eastAsia="仿宋" w:hAnsi="仿宋" w:hint="eastAsia"/>
          <w:sz w:val="32"/>
          <w:szCs w:val="32"/>
        </w:rPr>
        <w:t>万元</w:t>
      </w:r>
      <w:r w:rsidRPr="0084219D">
        <w:rPr>
          <w:rFonts w:ascii="仿宋" w:eastAsia="仿宋" w:hAnsi="仿宋"/>
          <w:sz w:val="32"/>
          <w:szCs w:val="32"/>
        </w:rPr>
        <w:t>。</w:t>
      </w:r>
    </w:p>
    <w:p w:rsidR="0014167D" w:rsidRPr="007E46DB" w:rsidRDefault="000D6D06">
      <w:pPr>
        <w:topLinePunct/>
        <w:spacing w:line="276" w:lineRule="auto"/>
        <w:ind w:firstLine="640"/>
        <w:jc w:val="both"/>
        <w:textAlignment w:val="baseline"/>
        <w:rPr>
          <w:rFonts w:ascii="楷体" w:eastAsia="楷体" w:hAnsi="楷体"/>
          <w:sz w:val="32"/>
          <w:szCs w:val="32"/>
        </w:rPr>
      </w:pPr>
      <w:r w:rsidRPr="007E46DB">
        <w:rPr>
          <w:rFonts w:ascii="楷体" w:eastAsia="楷体" w:hAnsi="楷体" w:hint="eastAsia"/>
          <w:sz w:val="32"/>
          <w:szCs w:val="32"/>
        </w:rPr>
        <w:t>（二）总体绩效目标完成情况分析</w:t>
      </w:r>
    </w:p>
    <w:p w:rsidR="003E559F" w:rsidRPr="007E46DB" w:rsidRDefault="00391BFC">
      <w:pPr>
        <w:topLinePunct/>
        <w:spacing w:line="276" w:lineRule="auto"/>
        <w:ind w:firstLine="640"/>
        <w:jc w:val="both"/>
        <w:textAlignment w:val="baseline"/>
        <w:rPr>
          <w:rFonts w:ascii="仿宋" w:eastAsia="仿宋" w:hAnsi="仿宋"/>
          <w:sz w:val="32"/>
          <w:szCs w:val="32"/>
        </w:rPr>
      </w:pPr>
      <w:r w:rsidRPr="007E46DB">
        <w:rPr>
          <w:rFonts w:ascii="仿宋" w:eastAsia="仿宋" w:hAnsi="仿宋" w:hint="eastAsia"/>
          <w:sz w:val="32"/>
          <w:szCs w:val="32"/>
        </w:rPr>
        <w:t>甘肃社会主义学院</w:t>
      </w:r>
      <w:r w:rsidR="000D6D06" w:rsidRPr="007E46DB">
        <w:rPr>
          <w:rFonts w:ascii="仿宋" w:eastAsia="仿宋" w:hAnsi="仿宋" w:hint="eastAsia"/>
          <w:sz w:val="32"/>
          <w:szCs w:val="32"/>
        </w:rPr>
        <w:t>2020年度总体</w:t>
      </w:r>
      <w:r w:rsidR="000D6D06" w:rsidRPr="007E46DB">
        <w:rPr>
          <w:rFonts w:ascii="仿宋" w:eastAsia="仿宋" w:hAnsi="仿宋"/>
          <w:sz w:val="32"/>
          <w:szCs w:val="32"/>
        </w:rPr>
        <w:t>绩效</w:t>
      </w:r>
      <w:r w:rsidR="000D6D06" w:rsidRPr="007E46DB">
        <w:rPr>
          <w:rFonts w:ascii="仿宋" w:eastAsia="仿宋" w:hAnsi="仿宋" w:hint="eastAsia"/>
          <w:sz w:val="32"/>
          <w:szCs w:val="32"/>
        </w:rPr>
        <w:t>预期</w:t>
      </w:r>
      <w:r w:rsidR="000D6D06" w:rsidRPr="007E46DB">
        <w:rPr>
          <w:rFonts w:ascii="仿宋" w:eastAsia="仿宋" w:hAnsi="仿宋"/>
          <w:sz w:val="32"/>
          <w:szCs w:val="32"/>
        </w:rPr>
        <w:t>目标</w:t>
      </w:r>
      <w:r w:rsidR="000D6D06" w:rsidRPr="007E46DB">
        <w:rPr>
          <w:rFonts w:ascii="仿宋" w:eastAsia="仿宋" w:hAnsi="仿宋" w:hint="eastAsia"/>
          <w:sz w:val="32"/>
          <w:szCs w:val="32"/>
        </w:rPr>
        <w:t>设定</w:t>
      </w:r>
      <w:r w:rsidR="000D6D06" w:rsidRPr="007E46DB">
        <w:rPr>
          <w:rFonts w:ascii="仿宋" w:eastAsia="仿宋" w:hAnsi="仿宋"/>
          <w:sz w:val="32"/>
          <w:szCs w:val="32"/>
        </w:rPr>
        <w:t>为：</w:t>
      </w:r>
    </w:p>
    <w:p w:rsidR="003E559F" w:rsidRPr="007E46DB" w:rsidRDefault="007E46DB" w:rsidP="007E46DB">
      <w:pPr>
        <w:ind w:firstLine="640"/>
        <w:rPr>
          <w:rFonts w:ascii="仿宋" w:eastAsia="仿宋" w:hAnsi="仿宋" w:cs="Times New Roman"/>
          <w:sz w:val="32"/>
          <w:szCs w:val="32"/>
        </w:rPr>
      </w:pPr>
      <w:r>
        <w:rPr>
          <w:rFonts w:ascii="仿宋" w:eastAsia="仿宋" w:hAnsi="仿宋" w:hint="eastAsia"/>
          <w:sz w:val="32"/>
          <w:szCs w:val="32"/>
        </w:rPr>
        <w:t>1.</w:t>
      </w:r>
      <w:r w:rsidR="00E502DA">
        <w:rPr>
          <w:rFonts w:ascii="仿宋" w:eastAsia="仿宋" w:hAnsi="仿宋" w:cs="Times New Roman" w:hint="eastAsia"/>
          <w:sz w:val="32"/>
          <w:szCs w:val="32"/>
        </w:rPr>
        <w:t>持续深化理论武装</w:t>
      </w:r>
      <w:r w:rsidRPr="00921C6E">
        <w:rPr>
          <w:rFonts w:ascii="仿宋" w:eastAsia="仿宋" w:hAnsi="仿宋" w:cs="Times New Roman" w:hint="eastAsia"/>
          <w:sz w:val="32"/>
          <w:szCs w:val="32"/>
        </w:rPr>
        <w:t>，</w:t>
      </w:r>
      <w:r w:rsidR="00E502DA">
        <w:rPr>
          <w:rFonts w:ascii="仿宋" w:eastAsia="仿宋" w:hAnsi="仿宋" w:cs="Times New Roman" w:hint="eastAsia"/>
          <w:sz w:val="32"/>
          <w:szCs w:val="32"/>
        </w:rPr>
        <w:t>夯实党建主体责任，落实意识形态责任制，</w:t>
      </w:r>
      <w:r w:rsidRPr="00921C6E">
        <w:rPr>
          <w:rFonts w:ascii="仿宋" w:eastAsia="仿宋" w:hAnsi="仿宋" w:cs="Times New Roman" w:hint="eastAsia"/>
          <w:sz w:val="32"/>
          <w:szCs w:val="32"/>
        </w:rPr>
        <w:t>强化思想引领</w:t>
      </w:r>
      <w:r>
        <w:rPr>
          <w:rFonts w:ascii="仿宋" w:eastAsia="仿宋" w:hAnsi="仿宋" w:cs="Times New Roman" w:hint="eastAsia"/>
          <w:sz w:val="32"/>
          <w:szCs w:val="32"/>
        </w:rPr>
        <w:t>；</w:t>
      </w:r>
    </w:p>
    <w:p w:rsidR="007E46DB" w:rsidRPr="009C4A8D" w:rsidRDefault="007E46DB" w:rsidP="007E46DB">
      <w:pPr>
        <w:ind w:firstLine="640"/>
        <w:rPr>
          <w:rFonts w:ascii="仿宋" w:eastAsia="仿宋" w:hAnsi="仿宋"/>
          <w:sz w:val="32"/>
          <w:szCs w:val="32"/>
        </w:rPr>
      </w:pPr>
      <w:r w:rsidRPr="009C4A8D">
        <w:rPr>
          <w:rFonts w:ascii="仿宋" w:eastAsia="仿宋" w:hAnsi="仿宋" w:hint="eastAsia"/>
          <w:sz w:val="32"/>
          <w:szCs w:val="32"/>
        </w:rPr>
        <w:t>2.</w:t>
      </w:r>
      <w:r w:rsidR="00E502DA" w:rsidRPr="00E502DA">
        <w:rPr>
          <w:rFonts w:ascii="仿宋" w:eastAsia="仿宋" w:hAnsi="仿宋" w:hint="eastAsia"/>
          <w:sz w:val="32"/>
          <w:szCs w:val="32"/>
        </w:rPr>
        <w:t>推动市州对《条例》的贯彻落实</w:t>
      </w:r>
      <w:r w:rsidRPr="009C4A8D">
        <w:rPr>
          <w:rFonts w:ascii="仿宋" w:eastAsia="仿宋" w:hAnsi="仿宋" w:hint="eastAsia"/>
          <w:sz w:val="32"/>
          <w:szCs w:val="32"/>
        </w:rPr>
        <w:t>，</w:t>
      </w:r>
      <w:r w:rsidR="00E502DA">
        <w:rPr>
          <w:rFonts w:ascii="仿宋" w:eastAsia="仿宋" w:hAnsi="仿宋" w:hint="eastAsia"/>
          <w:sz w:val="32"/>
          <w:szCs w:val="32"/>
        </w:rPr>
        <w:t>实施创新工程，推进基础设施建设</w:t>
      </w:r>
      <w:r>
        <w:rPr>
          <w:rFonts w:ascii="仿宋" w:eastAsia="仿宋" w:hAnsi="仿宋" w:hint="eastAsia"/>
          <w:sz w:val="32"/>
          <w:szCs w:val="32"/>
        </w:rPr>
        <w:t>；</w:t>
      </w:r>
    </w:p>
    <w:p w:rsidR="003E559F" w:rsidRPr="007E46DB" w:rsidRDefault="007E46DB" w:rsidP="007E46DB">
      <w:pPr>
        <w:snapToGrid w:val="0"/>
        <w:ind w:firstLine="640"/>
        <w:rPr>
          <w:rFonts w:ascii="仿宋" w:eastAsia="仿宋" w:hAnsi="仿宋" w:cs="仿宋_GB2312"/>
          <w:sz w:val="32"/>
          <w:szCs w:val="32"/>
        </w:rPr>
      </w:pPr>
      <w:r w:rsidRPr="009C4A8D">
        <w:rPr>
          <w:rFonts w:ascii="仿宋" w:eastAsia="仿宋" w:hAnsi="仿宋" w:cs="仿宋_GB2312" w:hint="eastAsia"/>
          <w:sz w:val="32"/>
          <w:szCs w:val="32"/>
        </w:rPr>
        <w:t>3.</w:t>
      </w:r>
      <w:r w:rsidR="00E502DA">
        <w:rPr>
          <w:rFonts w:ascii="仿宋" w:eastAsia="仿宋" w:hAnsi="仿宋" w:cs="仿宋_GB2312" w:hint="eastAsia"/>
          <w:sz w:val="32"/>
          <w:szCs w:val="32"/>
        </w:rPr>
        <w:t>优化教学布局</w:t>
      </w:r>
      <w:r w:rsidRPr="009C4A8D">
        <w:rPr>
          <w:rFonts w:ascii="仿宋" w:eastAsia="仿宋" w:hAnsi="仿宋" w:cs="仿宋_GB2312" w:hint="eastAsia"/>
          <w:sz w:val="32"/>
          <w:szCs w:val="32"/>
        </w:rPr>
        <w:t>，</w:t>
      </w:r>
      <w:r w:rsidR="00E502DA">
        <w:rPr>
          <w:rFonts w:ascii="仿宋" w:eastAsia="仿宋" w:hAnsi="仿宋" w:cs="仿宋_GB2312" w:hint="eastAsia"/>
          <w:sz w:val="32"/>
          <w:szCs w:val="32"/>
        </w:rPr>
        <w:t>突出培训特色</w:t>
      </w:r>
      <w:r w:rsidR="003E559F" w:rsidRPr="007E46DB">
        <w:rPr>
          <w:rFonts w:ascii="仿宋" w:eastAsia="仿宋" w:hAnsi="仿宋" w:hint="eastAsia"/>
          <w:sz w:val="32"/>
          <w:szCs w:val="32"/>
        </w:rPr>
        <w:t>；</w:t>
      </w:r>
    </w:p>
    <w:p w:rsidR="003E559F" w:rsidRPr="007E46DB" w:rsidRDefault="007E46DB" w:rsidP="007E46DB">
      <w:pPr>
        <w:shd w:val="clear" w:color="auto" w:fill="FFFFFF"/>
        <w:ind w:firstLine="640"/>
        <w:rPr>
          <w:rFonts w:ascii="仿宋" w:eastAsia="仿宋" w:hAnsi="仿宋" w:cs="仿宋_GB2312"/>
          <w:sz w:val="32"/>
          <w:szCs w:val="32"/>
        </w:rPr>
      </w:pPr>
      <w:r w:rsidRPr="009C4A8D">
        <w:rPr>
          <w:rFonts w:ascii="仿宋" w:eastAsia="仿宋" w:hAnsi="仿宋" w:cs="仿宋_GB2312" w:hint="eastAsia"/>
          <w:sz w:val="32"/>
          <w:szCs w:val="32"/>
        </w:rPr>
        <w:t>4.</w:t>
      </w:r>
      <w:r w:rsidR="00E502DA">
        <w:rPr>
          <w:rFonts w:ascii="仿宋" w:eastAsia="仿宋" w:hAnsi="仿宋" w:hint="eastAsia"/>
          <w:sz w:val="32"/>
          <w:szCs w:val="32"/>
        </w:rPr>
        <w:t>坚持教学科研相融合，不断提升理论研究水平</w:t>
      </w:r>
      <w:r w:rsidR="003E559F" w:rsidRPr="007E46DB">
        <w:rPr>
          <w:rFonts w:ascii="仿宋" w:eastAsia="仿宋" w:hAnsi="仿宋" w:hint="eastAsia"/>
          <w:sz w:val="32"/>
          <w:szCs w:val="32"/>
        </w:rPr>
        <w:t>；</w:t>
      </w:r>
    </w:p>
    <w:p w:rsidR="003E559F" w:rsidRPr="007E46DB" w:rsidRDefault="007E46DB" w:rsidP="007E46DB">
      <w:pPr>
        <w:shd w:val="clear" w:color="auto" w:fill="FFFFFF"/>
        <w:ind w:firstLine="640"/>
        <w:rPr>
          <w:rFonts w:ascii="仿宋" w:eastAsia="仿宋" w:hAnsi="仿宋"/>
          <w:color w:val="FF0000"/>
          <w:sz w:val="32"/>
          <w:szCs w:val="32"/>
        </w:rPr>
      </w:pPr>
      <w:r w:rsidRPr="009C4A8D">
        <w:rPr>
          <w:rFonts w:ascii="仿宋" w:eastAsia="仿宋" w:hAnsi="仿宋" w:cs="仿宋_GB2312" w:hint="eastAsia"/>
          <w:sz w:val="32"/>
          <w:szCs w:val="32"/>
        </w:rPr>
        <w:t>5.</w:t>
      </w:r>
      <w:r w:rsidR="00E502DA">
        <w:rPr>
          <w:rFonts w:ascii="仿宋" w:eastAsia="仿宋" w:hAnsi="仿宋" w:cs="仿宋_GB2312" w:hint="eastAsia"/>
          <w:sz w:val="32"/>
          <w:szCs w:val="32"/>
        </w:rPr>
        <w:t>开发中华文化新课程</w:t>
      </w:r>
      <w:r w:rsidRPr="009C4A8D">
        <w:rPr>
          <w:rFonts w:ascii="仿宋" w:eastAsia="仿宋" w:hAnsi="仿宋" w:cs="仿宋_GB2312" w:hint="eastAsia"/>
          <w:sz w:val="32"/>
          <w:szCs w:val="32"/>
        </w:rPr>
        <w:t>，拓宽教学</w:t>
      </w:r>
      <w:r w:rsidRPr="007E46DB">
        <w:rPr>
          <w:rFonts w:ascii="仿宋" w:eastAsia="仿宋" w:hAnsi="仿宋" w:cs="仿宋_GB2312" w:hint="eastAsia"/>
          <w:sz w:val="32"/>
          <w:szCs w:val="32"/>
        </w:rPr>
        <w:t>渠道</w:t>
      </w:r>
      <w:r w:rsidR="003E559F" w:rsidRPr="007E46DB">
        <w:rPr>
          <w:rFonts w:ascii="仿宋" w:eastAsia="仿宋" w:hAnsi="仿宋" w:hint="eastAsia"/>
          <w:sz w:val="32"/>
          <w:szCs w:val="32"/>
        </w:rPr>
        <w:t>；</w:t>
      </w:r>
    </w:p>
    <w:p w:rsidR="007E46DB" w:rsidRDefault="007E46DB" w:rsidP="007E46DB">
      <w:pPr>
        <w:autoSpaceDE w:val="0"/>
        <w:autoSpaceDN w:val="0"/>
        <w:adjustRightInd w:val="0"/>
        <w:ind w:firstLine="640"/>
        <w:rPr>
          <w:rFonts w:ascii="仿宋" w:eastAsia="仿宋" w:hAnsi="仿宋" w:cs="仿宋_GB2312"/>
          <w:bCs/>
          <w:color w:val="000000"/>
          <w:kern w:val="0"/>
          <w:sz w:val="32"/>
          <w:szCs w:val="32"/>
          <w:lang w:val="zh-CN"/>
        </w:rPr>
      </w:pPr>
      <w:r>
        <w:rPr>
          <w:rFonts w:ascii="仿宋" w:eastAsia="仿宋" w:hAnsi="仿宋" w:cs="仿宋_GB2312" w:hint="eastAsia"/>
          <w:bCs/>
          <w:color w:val="000000"/>
          <w:kern w:val="0"/>
          <w:sz w:val="32"/>
          <w:szCs w:val="32"/>
          <w:lang w:val="zh-CN"/>
        </w:rPr>
        <w:t>6.加强疫情防控</w:t>
      </w:r>
      <w:r w:rsidRPr="009C4A8D">
        <w:rPr>
          <w:rFonts w:ascii="仿宋" w:eastAsia="仿宋" w:hAnsi="仿宋" w:cs="仿宋_GB2312" w:hint="eastAsia"/>
          <w:bCs/>
          <w:color w:val="000000"/>
          <w:kern w:val="0"/>
          <w:sz w:val="32"/>
          <w:szCs w:val="32"/>
          <w:lang w:val="zh-CN"/>
        </w:rPr>
        <w:t>，</w:t>
      </w:r>
      <w:r w:rsidR="00E502DA">
        <w:rPr>
          <w:rFonts w:ascii="仿宋" w:eastAsia="仿宋" w:hAnsi="仿宋" w:cs="仿宋_GB2312" w:hint="eastAsia"/>
          <w:bCs/>
          <w:color w:val="000000"/>
          <w:kern w:val="0"/>
          <w:sz w:val="32"/>
          <w:szCs w:val="32"/>
          <w:lang w:val="zh-CN"/>
        </w:rPr>
        <w:t>做好消费扶贫，</w:t>
      </w:r>
      <w:r w:rsidRPr="009C4A8D">
        <w:rPr>
          <w:rFonts w:ascii="仿宋" w:eastAsia="仿宋" w:hAnsi="仿宋" w:cs="仿宋_GB2312" w:hint="eastAsia"/>
          <w:bCs/>
          <w:color w:val="000000"/>
          <w:kern w:val="0"/>
          <w:sz w:val="32"/>
          <w:szCs w:val="32"/>
          <w:lang w:val="zh-CN"/>
        </w:rPr>
        <w:t>助力脱贫攻坚</w:t>
      </w:r>
      <w:r>
        <w:rPr>
          <w:rFonts w:ascii="仿宋" w:eastAsia="仿宋" w:hAnsi="仿宋" w:cs="仿宋_GB2312" w:hint="eastAsia"/>
          <w:bCs/>
          <w:color w:val="000000"/>
          <w:kern w:val="0"/>
          <w:sz w:val="32"/>
          <w:szCs w:val="32"/>
          <w:lang w:val="zh-CN"/>
        </w:rPr>
        <w:t>；</w:t>
      </w:r>
    </w:p>
    <w:p w:rsidR="007E46DB" w:rsidRPr="007E46DB" w:rsidRDefault="007E46DB" w:rsidP="007E46DB">
      <w:pPr>
        <w:ind w:firstLine="640"/>
        <w:rPr>
          <w:rFonts w:ascii="仿宋" w:eastAsia="仿宋" w:hAnsi="仿宋"/>
          <w:sz w:val="32"/>
          <w:szCs w:val="32"/>
        </w:rPr>
      </w:pPr>
      <w:r w:rsidRPr="009C4A8D">
        <w:rPr>
          <w:rFonts w:ascii="仿宋" w:eastAsia="仿宋" w:hAnsi="仿宋" w:cs="仿宋_GB2312" w:hint="eastAsia"/>
          <w:bCs/>
          <w:color w:val="000000"/>
          <w:kern w:val="0"/>
          <w:sz w:val="32"/>
          <w:szCs w:val="32"/>
          <w:lang w:val="zh-CN"/>
        </w:rPr>
        <w:lastRenderedPageBreak/>
        <w:t>7.</w:t>
      </w:r>
      <w:r w:rsidRPr="007E46DB">
        <w:rPr>
          <w:rFonts w:ascii="仿宋" w:eastAsia="仿宋" w:hAnsi="仿宋" w:hint="eastAsia"/>
          <w:sz w:val="32"/>
          <w:szCs w:val="32"/>
        </w:rPr>
        <w:t xml:space="preserve"> </w:t>
      </w:r>
      <w:r w:rsidRPr="00FA2169">
        <w:rPr>
          <w:rFonts w:ascii="仿宋" w:eastAsia="仿宋" w:hAnsi="仿宋" w:hint="eastAsia"/>
          <w:sz w:val="32"/>
          <w:szCs w:val="32"/>
        </w:rPr>
        <w:t>进一步完善内控机制，加强自身建设，着力提升办学治院水平。</w:t>
      </w:r>
    </w:p>
    <w:p w:rsidR="00AF507D" w:rsidRDefault="000D6D06" w:rsidP="00FB320A">
      <w:pPr>
        <w:ind w:firstLine="640"/>
        <w:rPr>
          <w:rFonts w:ascii="仿宋" w:eastAsia="仿宋" w:hAnsi="仿宋"/>
          <w:sz w:val="32"/>
          <w:szCs w:val="32"/>
        </w:rPr>
      </w:pPr>
      <w:r w:rsidRPr="00D1360C">
        <w:rPr>
          <w:rFonts w:ascii="仿宋" w:eastAsia="仿宋" w:hAnsi="仿宋" w:hint="eastAsia"/>
          <w:sz w:val="32"/>
          <w:szCs w:val="32"/>
        </w:rPr>
        <w:t>全年</w:t>
      </w:r>
      <w:r w:rsidRPr="00D1360C">
        <w:rPr>
          <w:rFonts w:ascii="仿宋" w:eastAsia="仿宋" w:hAnsi="仿宋"/>
          <w:sz w:val="32"/>
          <w:szCs w:val="32"/>
        </w:rPr>
        <w:t>绩效目标实际</w:t>
      </w:r>
      <w:r w:rsidRPr="00D1360C">
        <w:rPr>
          <w:rFonts w:ascii="仿宋" w:eastAsia="仿宋" w:hAnsi="仿宋" w:hint="eastAsia"/>
          <w:sz w:val="32"/>
          <w:szCs w:val="32"/>
        </w:rPr>
        <w:t>完成</w:t>
      </w:r>
      <w:r w:rsidRPr="00D1360C">
        <w:rPr>
          <w:rFonts w:ascii="仿宋" w:eastAsia="仿宋" w:hAnsi="仿宋"/>
          <w:sz w:val="32"/>
          <w:szCs w:val="32"/>
        </w:rPr>
        <w:t>情况：</w:t>
      </w:r>
      <w:r w:rsidR="00AF507D" w:rsidRPr="00FA2169">
        <w:rPr>
          <w:rFonts w:ascii="仿宋" w:eastAsia="仿宋" w:hAnsi="仿宋" w:hint="eastAsia"/>
          <w:sz w:val="32"/>
          <w:szCs w:val="32"/>
        </w:rPr>
        <w:t>院党组全年共组织理论中心组学习扩大会议25次</w:t>
      </w:r>
      <w:r w:rsidR="00AF507D">
        <w:rPr>
          <w:rFonts w:ascii="仿宋" w:eastAsia="仿宋" w:hAnsi="仿宋" w:hint="eastAsia"/>
          <w:sz w:val="32"/>
          <w:szCs w:val="32"/>
        </w:rPr>
        <w:t>，</w:t>
      </w:r>
      <w:r w:rsidR="00AF507D" w:rsidRPr="00FA2169">
        <w:rPr>
          <w:rFonts w:ascii="仿宋" w:eastAsia="仿宋" w:hAnsi="仿宋" w:hint="eastAsia"/>
          <w:sz w:val="32"/>
          <w:szCs w:val="32"/>
        </w:rPr>
        <w:t>举办学习《习近平谈治国理政》（第三卷）研讨交流活动3次，举办“学习贯彻党的十九届五中全会精神读书班”1次；利用“甘肃党建”信息化平台，学院13个党支部，共组织召开党员大会、党课辅导、主题党日、支委会等近400次。召开党风廉政专题会议2次，开展廉政谈话60余人次，组织全院教职工观看警示教育片6部。</w:t>
      </w:r>
      <w:r w:rsidR="00AF507D" w:rsidRPr="00FA2169">
        <w:rPr>
          <w:rStyle w:val="NormalCharacter"/>
          <w:rFonts w:ascii="仿宋" w:eastAsia="仿宋" w:hAnsi="仿宋" w:hint="eastAsia"/>
          <w:kern w:val="0"/>
          <w:sz w:val="32"/>
          <w:szCs w:val="32"/>
          <w:lang w:val="zh-CN"/>
        </w:rPr>
        <w:t>在省上相关部门的支持下，出台了《“教学科研管理创新工程”实施办法（试行）》，启动了“教学科研管理创新工程”，组建了</w:t>
      </w:r>
      <w:r w:rsidR="00AF507D" w:rsidRPr="00FA2169">
        <w:rPr>
          <w:rFonts w:ascii="仿宋" w:eastAsia="仿宋" w:hAnsi="仿宋"/>
          <w:sz w:val="32"/>
          <w:szCs w:val="32"/>
        </w:rPr>
        <w:t>14</w:t>
      </w:r>
      <w:r w:rsidR="00AF507D" w:rsidRPr="00FA2169">
        <w:rPr>
          <w:rFonts w:ascii="仿宋" w:eastAsia="仿宋" w:hAnsi="仿宋" w:hint="eastAsia"/>
          <w:sz w:val="32"/>
          <w:szCs w:val="32"/>
        </w:rPr>
        <w:t>个项目团队，实施了</w:t>
      </w:r>
      <w:r w:rsidR="00AF507D" w:rsidRPr="00FA2169">
        <w:rPr>
          <w:rFonts w:ascii="仿宋" w:eastAsia="仿宋" w:hAnsi="仿宋"/>
          <w:sz w:val="32"/>
          <w:szCs w:val="32"/>
        </w:rPr>
        <w:t>17</w:t>
      </w:r>
      <w:r w:rsidR="00AF507D" w:rsidRPr="00FA2169">
        <w:rPr>
          <w:rFonts w:ascii="仿宋" w:eastAsia="仿宋" w:hAnsi="仿宋" w:hint="eastAsia"/>
          <w:sz w:val="32"/>
          <w:szCs w:val="32"/>
        </w:rPr>
        <w:t>个创新项目</w:t>
      </w:r>
      <w:r w:rsidR="00AF507D" w:rsidRPr="00FA2169">
        <w:rPr>
          <w:rStyle w:val="NormalCharacter"/>
          <w:rFonts w:ascii="仿宋" w:eastAsia="仿宋" w:hAnsi="仿宋" w:hint="eastAsia"/>
          <w:kern w:val="0"/>
          <w:sz w:val="32"/>
          <w:szCs w:val="32"/>
          <w:lang w:val="zh-CN"/>
        </w:rPr>
        <w:t>。</w:t>
      </w:r>
      <w:r w:rsidR="00AF507D" w:rsidRPr="00FA2169">
        <w:rPr>
          <w:rFonts w:ascii="仿宋" w:eastAsia="仿宋" w:hAnsi="仿宋"/>
          <w:sz w:val="32"/>
          <w:szCs w:val="32"/>
        </w:rPr>
        <w:t>6</w:t>
      </w:r>
      <w:r w:rsidR="00AF507D" w:rsidRPr="00FA2169">
        <w:rPr>
          <w:rFonts w:ascii="仿宋" w:eastAsia="仿宋" w:hAnsi="仿宋" w:hint="eastAsia"/>
          <w:sz w:val="32"/>
          <w:szCs w:val="32"/>
        </w:rPr>
        <w:t>月份后，集中力量共举办各类培训班</w:t>
      </w:r>
      <w:r w:rsidR="00AF507D" w:rsidRPr="00FA2169">
        <w:rPr>
          <w:rFonts w:ascii="仿宋" w:eastAsia="仿宋" w:hAnsi="仿宋"/>
          <w:sz w:val="32"/>
          <w:szCs w:val="32"/>
        </w:rPr>
        <w:t>64</w:t>
      </w:r>
      <w:r w:rsidR="00AF507D" w:rsidRPr="00FA2169">
        <w:rPr>
          <w:rFonts w:ascii="仿宋" w:eastAsia="仿宋" w:hAnsi="仿宋" w:hint="eastAsia"/>
          <w:sz w:val="32"/>
          <w:szCs w:val="32"/>
        </w:rPr>
        <w:t>期，培训学员</w:t>
      </w:r>
      <w:r w:rsidR="00AF507D" w:rsidRPr="00FA2169">
        <w:rPr>
          <w:rFonts w:ascii="仿宋" w:eastAsia="仿宋" w:hAnsi="仿宋"/>
          <w:sz w:val="32"/>
          <w:szCs w:val="32"/>
        </w:rPr>
        <w:t>4217</w:t>
      </w:r>
      <w:r w:rsidR="00AF507D" w:rsidRPr="00FA2169">
        <w:rPr>
          <w:rFonts w:ascii="仿宋" w:eastAsia="仿宋" w:hAnsi="仿宋" w:hint="eastAsia"/>
          <w:sz w:val="32"/>
          <w:szCs w:val="32"/>
        </w:rPr>
        <w:t>人次。开设了“习近平总书记关于加强和改进统一战线工作重要思想”</w:t>
      </w:r>
      <w:r w:rsidR="00AF507D" w:rsidRPr="00FA2169">
        <w:rPr>
          <w:rFonts w:ascii="仿宋" w:eastAsia="仿宋" w:hAnsi="仿宋" w:cs="宋体" w:hint="eastAsia"/>
          <w:kern w:val="0"/>
          <w:sz w:val="32"/>
          <w:szCs w:val="32"/>
        </w:rPr>
        <w:t>“习近平谈治理政（第三卷）导读”</w:t>
      </w:r>
      <w:r w:rsidR="00AF507D" w:rsidRPr="00FA2169">
        <w:rPr>
          <w:rFonts w:ascii="仿宋" w:eastAsia="仿宋" w:hAnsi="仿宋" w:hint="eastAsia"/>
          <w:sz w:val="32"/>
          <w:szCs w:val="32"/>
        </w:rPr>
        <w:t>“增强五个认同，铸牢中华民族共同体意识”等</w:t>
      </w:r>
      <w:r w:rsidR="00AF507D" w:rsidRPr="00FA2169">
        <w:rPr>
          <w:rFonts w:ascii="仿宋" w:eastAsia="仿宋" w:hAnsi="仿宋"/>
          <w:sz w:val="32"/>
          <w:szCs w:val="32"/>
        </w:rPr>
        <w:t>31</w:t>
      </w:r>
      <w:r w:rsidR="00AF507D" w:rsidRPr="00FA2169">
        <w:rPr>
          <w:rFonts w:ascii="仿宋" w:eastAsia="仿宋" w:hAnsi="仿宋" w:hint="eastAsia"/>
          <w:sz w:val="32"/>
          <w:szCs w:val="32"/>
        </w:rPr>
        <w:t>门核心课程；开设了</w:t>
      </w:r>
      <w:r w:rsidR="006368E9" w:rsidRPr="00FA2169">
        <w:rPr>
          <w:rFonts w:ascii="仿宋" w:eastAsia="仿宋" w:hAnsi="仿宋" w:hint="eastAsia"/>
          <w:sz w:val="32"/>
          <w:szCs w:val="32"/>
        </w:rPr>
        <w:t>“</w:t>
      </w:r>
      <w:r w:rsidR="00AF507D" w:rsidRPr="00FA2169">
        <w:rPr>
          <w:rFonts w:ascii="仿宋" w:eastAsia="仿宋" w:hAnsi="仿宋" w:hint="eastAsia"/>
          <w:sz w:val="32"/>
          <w:szCs w:val="32"/>
        </w:rPr>
        <w:t>统一战线历史文化展馆</w:t>
      </w:r>
      <w:r w:rsidR="006368E9">
        <w:rPr>
          <w:rFonts w:ascii="仿宋" w:eastAsia="仿宋" w:hAnsi="仿宋" w:hint="eastAsia"/>
          <w:sz w:val="32"/>
          <w:szCs w:val="32"/>
        </w:rPr>
        <w:t>和</w:t>
      </w:r>
      <w:r w:rsidR="00AF507D" w:rsidRPr="00FA2169">
        <w:rPr>
          <w:rFonts w:ascii="仿宋" w:eastAsia="仿宋" w:hAnsi="仿宋" w:hint="eastAsia"/>
          <w:sz w:val="32"/>
          <w:szCs w:val="32"/>
        </w:rPr>
        <w:t>文化与统一战线”</w:t>
      </w:r>
      <w:r w:rsidR="006368E9">
        <w:rPr>
          <w:rFonts w:ascii="仿宋" w:eastAsia="仿宋" w:hAnsi="仿宋" w:hint="eastAsia"/>
          <w:sz w:val="32"/>
          <w:szCs w:val="32"/>
        </w:rPr>
        <w:t>、</w:t>
      </w:r>
      <w:r w:rsidR="00AF507D" w:rsidRPr="00FA2169">
        <w:rPr>
          <w:rFonts w:ascii="仿宋" w:eastAsia="仿宋" w:hAnsi="仿宋" w:hint="eastAsia"/>
          <w:sz w:val="32"/>
          <w:szCs w:val="32"/>
        </w:rPr>
        <w:t>“发挥统一战线法宝作用，汇聚民族复兴磅礴伟力”组合式教学</w:t>
      </w:r>
      <w:r w:rsidR="006368E9">
        <w:rPr>
          <w:rFonts w:ascii="仿宋" w:eastAsia="仿宋" w:hAnsi="仿宋" w:hint="eastAsia"/>
          <w:sz w:val="32"/>
          <w:szCs w:val="32"/>
        </w:rPr>
        <w:t>，</w:t>
      </w:r>
      <w:r w:rsidR="00AF507D" w:rsidRPr="00FA2169">
        <w:rPr>
          <w:rFonts w:ascii="仿宋" w:eastAsia="仿宋" w:hAnsi="仿宋" w:hint="eastAsia"/>
          <w:sz w:val="32"/>
          <w:szCs w:val="32"/>
        </w:rPr>
        <w:t>开设了“资政建</w:t>
      </w:r>
      <w:r w:rsidR="00AF507D" w:rsidRPr="00FA2169">
        <w:rPr>
          <w:rFonts w:ascii="仿宋" w:eastAsia="仿宋" w:hAnsi="仿宋" w:cs="宋体" w:hint="eastAsia"/>
          <w:kern w:val="0"/>
          <w:sz w:val="32"/>
          <w:szCs w:val="32"/>
        </w:rPr>
        <w:t>言，为幸福美好新甘肃贡献智慧和力量</w:t>
      </w:r>
      <w:r w:rsidR="00AF507D" w:rsidRPr="00FA2169">
        <w:rPr>
          <w:rFonts w:ascii="仿宋" w:eastAsia="仿宋" w:hAnsi="仿宋" w:hint="eastAsia"/>
          <w:sz w:val="32"/>
          <w:szCs w:val="32"/>
        </w:rPr>
        <w:t>”</w:t>
      </w:r>
      <w:r w:rsidR="00AF507D" w:rsidRPr="00FA2169">
        <w:rPr>
          <w:rFonts w:ascii="仿宋" w:eastAsia="仿宋" w:hAnsi="仿宋" w:cs="宋体" w:hint="eastAsia"/>
          <w:kern w:val="0"/>
          <w:sz w:val="32"/>
          <w:szCs w:val="32"/>
        </w:rPr>
        <w:t>访谈教学；打造了临夏布塄沟村、西路军纪念馆等为代表的现场教学基地，举办了“全省涉藏市州党政干部藏传佛教活佛转世培训班”</w:t>
      </w:r>
      <w:r w:rsidR="006368E9">
        <w:rPr>
          <w:rFonts w:ascii="仿宋" w:eastAsia="仿宋" w:hAnsi="仿宋" w:cs="宋体" w:hint="eastAsia"/>
          <w:kern w:val="0"/>
          <w:sz w:val="32"/>
          <w:szCs w:val="32"/>
        </w:rPr>
        <w:t>、</w:t>
      </w:r>
      <w:r w:rsidR="00AF507D" w:rsidRPr="00FA2169">
        <w:rPr>
          <w:rFonts w:ascii="仿宋" w:eastAsia="仿宋" w:hAnsi="仿宋" w:cs="宋体" w:hint="eastAsia"/>
          <w:kern w:val="0"/>
          <w:sz w:val="32"/>
          <w:szCs w:val="32"/>
        </w:rPr>
        <w:t>“全省伊斯兰教中青年教职人员培训班”</w:t>
      </w:r>
      <w:r w:rsidR="006368E9">
        <w:rPr>
          <w:rFonts w:ascii="仿宋" w:eastAsia="仿宋" w:hAnsi="仿宋" w:cs="宋体" w:hint="eastAsia"/>
          <w:kern w:val="0"/>
          <w:sz w:val="32"/>
          <w:szCs w:val="32"/>
        </w:rPr>
        <w:t>、</w:t>
      </w:r>
      <w:r w:rsidR="00AF507D" w:rsidRPr="00FA2169">
        <w:rPr>
          <w:rFonts w:ascii="仿宋" w:eastAsia="仿宋" w:hAnsi="仿宋" w:cs="宋体" w:hint="eastAsia"/>
          <w:kern w:val="0"/>
          <w:sz w:val="32"/>
          <w:szCs w:val="32"/>
        </w:rPr>
        <w:t>“甘南州藏传佛教中青年教职人员政治理论培训班”等9期民族宗教培训班</w:t>
      </w:r>
      <w:r w:rsidR="00AF507D">
        <w:rPr>
          <w:rFonts w:ascii="仿宋" w:eastAsia="仿宋" w:hAnsi="仿宋" w:cs="宋体" w:hint="eastAsia"/>
          <w:kern w:val="0"/>
          <w:sz w:val="32"/>
          <w:szCs w:val="32"/>
        </w:rPr>
        <w:t>。</w:t>
      </w:r>
      <w:r w:rsidR="00AF507D" w:rsidRPr="00FA2169">
        <w:rPr>
          <w:rFonts w:ascii="仿宋" w:eastAsia="仿宋" w:hAnsi="仿宋" w:hint="eastAsia"/>
          <w:sz w:val="32"/>
          <w:szCs w:val="32"/>
        </w:rPr>
        <w:t>面向全国社院系统、省内干部院校、高校系统</w:t>
      </w:r>
      <w:r w:rsidR="00AF507D" w:rsidRPr="00FA2169">
        <w:rPr>
          <w:rFonts w:ascii="仿宋" w:eastAsia="仿宋" w:hAnsi="仿宋" w:hint="eastAsia"/>
          <w:sz w:val="32"/>
          <w:szCs w:val="32"/>
        </w:rPr>
        <w:lastRenderedPageBreak/>
        <w:t>和全省市州社院招标立项课题20项；结项学院2019年招标课题6项，组织申报院外招标课题12项。正式出版学术著作2部、论文集1部，刊发《甘肃统战理论研究》4</w:t>
      </w:r>
      <w:r w:rsidR="00AF507D">
        <w:rPr>
          <w:rFonts w:ascii="仿宋" w:eastAsia="仿宋" w:hAnsi="仿宋" w:hint="eastAsia"/>
          <w:sz w:val="32"/>
          <w:szCs w:val="32"/>
        </w:rPr>
        <w:t>期。</w:t>
      </w:r>
      <w:r w:rsidR="00AF507D" w:rsidRPr="00FA2169">
        <w:rPr>
          <w:rFonts w:ascii="仿宋" w:eastAsia="仿宋" w:hAnsi="仿宋" w:hint="eastAsia"/>
          <w:sz w:val="32"/>
          <w:szCs w:val="32"/>
        </w:rPr>
        <w:t>全院科研人员共发表论文38篇，其中C刊1篇,省级期刊20篇，内刊14篇，参会论文（出版）1篇，权威一级期刊《人大复印资料》全文转载2</w:t>
      </w:r>
      <w:r w:rsidR="006368E9">
        <w:rPr>
          <w:rFonts w:ascii="仿宋" w:eastAsia="仿宋" w:hAnsi="仿宋" w:hint="eastAsia"/>
          <w:sz w:val="32"/>
          <w:szCs w:val="32"/>
        </w:rPr>
        <w:t>篇，</w:t>
      </w:r>
      <w:r w:rsidR="00FB320A" w:rsidRPr="00FA2169">
        <w:rPr>
          <w:rFonts w:ascii="仿宋" w:eastAsia="仿宋" w:hAnsi="仿宋" w:hint="eastAsia"/>
          <w:sz w:val="32"/>
          <w:szCs w:val="32"/>
        </w:rPr>
        <w:t>面向市州社院立项了《新的社会阶层社会态度与价值观研究</w:t>
      </w:r>
      <w:r w:rsidR="00FB320A" w:rsidRPr="00FA2169">
        <w:rPr>
          <w:rFonts w:ascii="仿宋" w:eastAsia="仿宋" w:hAnsi="仿宋"/>
          <w:sz w:val="32"/>
          <w:szCs w:val="32"/>
        </w:rPr>
        <w:t>——</w:t>
      </w:r>
      <w:r w:rsidR="00FB320A" w:rsidRPr="00FA2169">
        <w:rPr>
          <w:rFonts w:ascii="仿宋" w:eastAsia="仿宋" w:hAnsi="仿宋" w:hint="eastAsia"/>
          <w:sz w:val="32"/>
          <w:szCs w:val="32"/>
        </w:rPr>
        <w:t>以甘南藏族自治州为例》等14个课题，</w:t>
      </w:r>
      <w:r w:rsidR="00D1360C">
        <w:rPr>
          <w:rFonts w:ascii="仿宋" w:eastAsia="仿宋" w:hAnsi="仿宋" w:hint="eastAsia"/>
          <w:bCs/>
          <w:sz w:val="32"/>
          <w:szCs w:val="32"/>
        </w:rPr>
        <w:t>完成了选题确定、课题立项、结项等各项工作</w:t>
      </w:r>
      <w:r w:rsidR="00D1360C">
        <w:rPr>
          <w:rFonts w:ascii="仿宋" w:eastAsia="仿宋" w:hAnsi="仿宋" w:hint="eastAsia"/>
          <w:sz w:val="32"/>
          <w:szCs w:val="32"/>
        </w:rPr>
        <w:t>；</w:t>
      </w:r>
      <w:r w:rsidR="00FB320A" w:rsidRPr="00FA2169">
        <w:rPr>
          <w:rFonts w:ascii="仿宋" w:eastAsia="仿宋" w:hAnsi="仿宋" w:hint="eastAsia"/>
          <w:sz w:val="32"/>
          <w:szCs w:val="32"/>
        </w:rPr>
        <w:t>开发了《增强五个认同，铸牢“中华民族共同体意识”》《和合文化与新时代文化统战》等课程，加大联合办学力度，与成都市委统战部、市社会主义学院，联合举办民革成都市委会中青年党员中华文化研修班和成都市党外干部能力提升培训班</w:t>
      </w:r>
      <w:r w:rsidR="00D1360C">
        <w:rPr>
          <w:rFonts w:ascii="仿宋" w:eastAsia="仿宋" w:hAnsi="仿宋" w:cs="Helvetica" w:hint="eastAsia"/>
          <w:color w:val="303030"/>
          <w:sz w:val="32"/>
          <w:szCs w:val="32"/>
          <w:shd w:val="clear" w:color="auto" w:fill="FFFFFF"/>
        </w:rPr>
        <w:t>；</w:t>
      </w:r>
      <w:r w:rsidR="00FB320A" w:rsidRPr="00FA2169">
        <w:rPr>
          <w:rFonts w:ascii="仿宋" w:eastAsia="仿宋" w:hAnsi="仿宋" w:hint="eastAsia"/>
          <w:sz w:val="32"/>
          <w:szCs w:val="32"/>
        </w:rPr>
        <w:t>开展消费扶贫，帮助群众增收10</w:t>
      </w:r>
      <w:r w:rsidR="00D1360C">
        <w:rPr>
          <w:rFonts w:ascii="仿宋" w:eastAsia="仿宋" w:hAnsi="仿宋" w:hint="eastAsia"/>
          <w:sz w:val="32"/>
          <w:szCs w:val="32"/>
        </w:rPr>
        <w:t>万余元，</w:t>
      </w:r>
      <w:r w:rsidR="00FB320A" w:rsidRPr="00FA2169">
        <w:rPr>
          <w:rFonts w:ascii="仿宋" w:eastAsia="仿宋" w:hAnsi="仿宋" w:hint="eastAsia"/>
          <w:sz w:val="32"/>
          <w:szCs w:val="32"/>
        </w:rPr>
        <w:t>协调两当县扶贫办投资35万余元，建成立子坪漫水桥一座，资助1.8万元完成“厕所革命”，整治“黑房子”9户18间。</w:t>
      </w:r>
      <w:r w:rsidR="00FB320A" w:rsidRPr="00FA2169">
        <w:rPr>
          <w:rFonts w:ascii="仿宋" w:eastAsia="仿宋" w:hAnsi="仿宋" w:cs="??_GB2312" w:hint="eastAsia"/>
          <w:kern w:val="0"/>
          <w:sz w:val="32"/>
          <w:szCs w:val="32"/>
          <w:lang w:val="zh-CN"/>
        </w:rPr>
        <w:t>按照省委部署，组织人员对武威、金昌两市贫困县（区）生态扶贫工作进行了监督检查，高质量完成了报告，向省委脱贫攻坚领导小组提出监督检查建议5条，为省委、省政府打赢打好脱贫攻坚战提供了决策参考。</w:t>
      </w:r>
    </w:p>
    <w:p w:rsidR="0014167D" w:rsidRPr="00D1360C" w:rsidRDefault="000D6D06">
      <w:pPr>
        <w:topLinePunct/>
        <w:spacing w:line="276" w:lineRule="auto"/>
        <w:ind w:firstLine="640"/>
        <w:jc w:val="both"/>
        <w:textAlignment w:val="baseline"/>
        <w:rPr>
          <w:rFonts w:ascii="仿宋" w:eastAsia="仿宋" w:hAnsi="仿宋"/>
          <w:sz w:val="32"/>
          <w:szCs w:val="32"/>
        </w:rPr>
      </w:pPr>
      <w:r w:rsidRPr="00D1360C">
        <w:rPr>
          <w:rFonts w:ascii="仿宋" w:eastAsia="仿宋" w:hAnsi="仿宋" w:hint="eastAsia"/>
          <w:sz w:val="32"/>
          <w:szCs w:val="32"/>
        </w:rPr>
        <w:t>部门整体支出绩效目标实际完成质量较好，年度工作根据年初规划和工作重点，积极履职，强化管理，在预算执行过程中，不断完善内部管理制度，通过加强预算收支管理，从管理机制上规范预算资金的使用，保障了2020年各项工作任务的顺利完成，获得了良好的社会效益。本次绩效评价</w:t>
      </w:r>
      <w:r w:rsidRPr="00D1360C">
        <w:rPr>
          <w:rFonts w:ascii="仿宋" w:eastAsia="仿宋" w:hAnsi="仿宋" w:hint="eastAsia"/>
          <w:sz w:val="32"/>
          <w:szCs w:val="32"/>
        </w:rPr>
        <w:lastRenderedPageBreak/>
        <w:t>综合自评材料审核和现场审核结果，依据省级部门整体支出绩效评价指标体系和评分标准，综合评定2020年</w:t>
      </w:r>
      <w:r w:rsidR="00391BFC" w:rsidRPr="00D1360C">
        <w:rPr>
          <w:rFonts w:ascii="仿宋" w:eastAsia="仿宋" w:hAnsi="仿宋" w:hint="eastAsia"/>
          <w:sz w:val="32"/>
          <w:szCs w:val="32"/>
        </w:rPr>
        <w:t>甘肃社会主义学院</w:t>
      </w:r>
      <w:r w:rsidRPr="00D1360C">
        <w:rPr>
          <w:rFonts w:ascii="仿宋" w:eastAsia="仿宋" w:hAnsi="仿宋" w:hint="eastAsia"/>
          <w:sz w:val="32"/>
          <w:szCs w:val="32"/>
        </w:rPr>
        <w:t>整体支出绩效得分</w:t>
      </w:r>
      <w:r w:rsidRPr="00F23D31">
        <w:rPr>
          <w:rFonts w:ascii="仿宋" w:eastAsia="仿宋" w:hAnsi="仿宋" w:hint="eastAsia"/>
          <w:sz w:val="32"/>
          <w:szCs w:val="32"/>
        </w:rPr>
        <w:t>为</w:t>
      </w:r>
      <w:r w:rsidR="00F23D31" w:rsidRPr="00F23D31">
        <w:rPr>
          <w:rFonts w:ascii="仿宋" w:eastAsia="仿宋" w:hAnsi="仿宋" w:hint="eastAsia"/>
          <w:sz w:val="32"/>
          <w:szCs w:val="32"/>
        </w:rPr>
        <w:t>95.73</w:t>
      </w:r>
      <w:r w:rsidRPr="00F23D31">
        <w:rPr>
          <w:rFonts w:ascii="仿宋" w:eastAsia="仿宋" w:hAnsi="仿宋" w:hint="eastAsia"/>
          <w:sz w:val="32"/>
          <w:szCs w:val="32"/>
        </w:rPr>
        <w:t>分</w:t>
      </w:r>
      <w:r w:rsidRPr="00D1360C">
        <w:rPr>
          <w:rFonts w:ascii="仿宋" w:eastAsia="仿宋" w:hAnsi="仿宋" w:hint="eastAsia"/>
          <w:sz w:val="32"/>
          <w:szCs w:val="32"/>
        </w:rPr>
        <w:t>，绩效等级为“优”。主要工作任务完成情况如下：</w:t>
      </w:r>
    </w:p>
    <w:p w:rsidR="007316EA" w:rsidRPr="00E41401" w:rsidRDefault="007316EA" w:rsidP="007316EA">
      <w:pPr>
        <w:ind w:firstLine="643"/>
        <w:rPr>
          <w:rFonts w:ascii="仿宋" w:eastAsia="仿宋" w:hAnsi="仿宋"/>
          <w:b/>
          <w:sz w:val="32"/>
          <w:szCs w:val="32"/>
        </w:rPr>
      </w:pPr>
      <w:r w:rsidRPr="00E41401">
        <w:rPr>
          <w:rFonts w:ascii="仿宋" w:eastAsia="仿宋" w:hAnsi="仿宋" w:hint="eastAsia"/>
          <w:b/>
          <w:sz w:val="32"/>
          <w:szCs w:val="32"/>
        </w:rPr>
        <w:t>1.持续深化理论武装，夯实党建主体责任，落实意识形态责任制，强化思想引领</w:t>
      </w:r>
    </w:p>
    <w:p w:rsidR="007316EA" w:rsidRDefault="007316EA" w:rsidP="007316EA">
      <w:pPr>
        <w:ind w:firstLine="640"/>
        <w:rPr>
          <w:rFonts w:ascii="仿宋" w:eastAsia="仿宋" w:hAnsi="仿宋"/>
          <w:b/>
          <w:sz w:val="32"/>
          <w:szCs w:val="32"/>
        </w:rPr>
      </w:pPr>
      <w:r w:rsidRPr="00FA2169">
        <w:rPr>
          <w:rFonts w:ascii="仿宋" w:eastAsia="仿宋" w:hAnsi="仿宋" w:hint="eastAsia"/>
          <w:sz w:val="32"/>
          <w:szCs w:val="32"/>
        </w:rPr>
        <w:t>院党组始终把贯彻习近平新时代中国特色社会主义思想作为武装头脑、坚定信念、谋划工作的精神支柱和政治灵魂</w:t>
      </w:r>
      <w:r>
        <w:rPr>
          <w:rFonts w:ascii="仿宋" w:eastAsia="仿宋" w:hAnsi="仿宋" w:hint="eastAsia"/>
          <w:sz w:val="32"/>
          <w:szCs w:val="32"/>
        </w:rPr>
        <w:t>，</w:t>
      </w:r>
      <w:r w:rsidRPr="00FA2169">
        <w:rPr>
          <w:rFonts w:ascii="仿宋" w:eastAsia="仿宋" w:hAnsi="仿宋" w:hint="eastAsia"/>
          <w:sz w:val="32"/>
          <w:szCs w:val="32"/>
        </w:rPr>
        <w:t>学习《习近平谈治国理政》（第三卷）研讨交流活动3</w:t>
      </w:r>
      <w:r>
        <w:rPr>
          <w:rFonts w:ascii="仿宋" w:eastAsia="仿宋" w:hAnsi="仿宋" w:hint="eastAsia"/>
          <w:sz w:val="32"/>
          <w:szCs w:val="32"/>
        </w:rPr>
        <w:t>次、</w:t>
      </w:r>
      <w:r w:rsidRPr="00FA2169">
        <w:rPr>
          <w:rFonts w:ascii="仿宋" w:eastAsia="仿宋" w:hAnsi="仿宋" w:hint="eastAsia"/>
          <w:sz w:val="32"/>
          <w:szCs w:val="32"/>
        </w:rPr>
        <w:t>“学习贯彻党的十九届五中全会精神读书班”1次；党组书记以《红歌中见证党的历史》为题，向全体党员作了辅导报告，进一步促进党的创新理论成果</w:t>
      </w:r>
      <w:r>
        <w:rPr>
          <w:rFonts w:ascii="仿宋" w:eastAsia="仿宋" w:hAnsi="仿宋" w:hint="eastAsia"/>
          <w:sz w:val="32"/>
          <w:szCs w:val="32"/>
        </w:rPr>
        <w:t>；</w:t>
      </w:r>
      <w:r w:rsidRPr="00FA2169">
        <w:rPr>
          <w:rFonts w:ascii="仿宋" w:eastAsia="仿宋" w:hAnsi="仿宋" w:hint="eastAsia"/>
          <w:sz w:val="32"/>
          <w:szCs w:val="32"/>
        </w:rPr>
        <w:t>深入贯彻落实新时代党的建设各项要求，开展党支部建设标准化提质增效行动和“党章党规落实”专</w:t>
      </w:r>
      <w:r>
        <w:rPr>
          <w:rFonts w:ascii="仿宋" w:eastAsia="仿宋" w:hAnsi="仿宋" w:hint="eastAsia"/>
          <w:sz w:val="32"/>
          <w:szCs w:val="32"/>
        </w:rPr>
        <w:t>项行动，创建“让党中央放心、让人民群众满意”的模范机关；</w:t>
      </w:r>
      <w:r w:rsidRPr="00FA2169">
        <w:rPr>
          <w:rFonts w:ascii="仿宋" w:eastAsia="仿宋" w:hAnsi="仿宋" w:hint="eastAsia"/>
          <w:sz w:val="32"/>
          <w:szCs w:val="32"/>
        </w:rPr>
        <w:t>利用“甘肃党建”信息化平台，学院13</w:t>
      </w:r>
      <w:r>
        <w:rPr>
          <w:rFonts w:ascii="仿宋" w:eastAsia="仿宋" w:hAnsi="仿宋" w:hint="eastAsia"/>
          <w:sz w:val="32"/>
          <w:szCs w:val="32"/>
        </w:rPr>
        <w:t>个党支部</w:t>
      </w:r>
      <w:r w:rsidRPr="00FA2169">
        <w:rPr>
          <w:rFonts w:ascii="仿宋" w:eastAsia="仿宋" w:hAnsi="仿宋" w:hint="eastAsia"/>
          <w:sz w:val="32"/>
          <w:szCs w:val="32"/>
        </w:rPr>
        <w:t>共组织召开党员大会、党课辅导、主题党日、支委会等近400</w:t>
      </w:r>
      <w:r>
        <w:rPr>
          <w:rFonts w:ascii="仿宋" w:eastAsia="仿宋" w:hAnsi="仿宋" w:hint="eastAsia"/>
          <w:sz w:val="32"/>
          <w:szCs w:val="32"/>
        </w:rPr>
        <w:t>次，</w:t>
      </w:r>
      <w:r w:rsidRPr="00FA2169">
        <w:rPr>
          <w:rFonts w:ascii="仿宋" w:eastAsia="仿宋" w:hAnsi="仿宋" w:hint="eastAsia"/>
          <w:sz w:val="32"/>
          <w:szCs w:val="32"/>
        </w:rPr>
        <w:t>党风廉政专题会议2次，开展廉政谈话60余人次，组织全院教职工观看《投机分子的穷途末路》等警示教育片6部。强化政治建设、提高履职尽责能力</w:t>
      </w:r>
      <w:r>
        <w:rPr>
          <w:rFonts w:ascii="仿宋" w:eastAsia="仿宋" w:hAnsi="仿宋" w:hint="eastAsia"/>
          <w:sz w:val="32"/>
          <w:szCs w:val="32"/>
        </w:rPr>
        <w:t>，</w:t>
      </w:r>
      <w:r w:rsidRPr="00E41401">
        <w:rPr>
          <w:rFonts w:ascii="仿宋" w:eastAsia="仿宋" w:hAnsi="仿宋" w:hint="eastAsia"/>
          <w:sz w:val="32"/>
          <w:szCs w:val="32"/>
        </w:rPr>
        <w:t>自觉落实意识形态责任制，</w:t>
      </w:r>
      <w:r w:rsidRPr="00FA2169">
        <w:rPr>
          <w:rFonts w:ascii="仿宋" w:eastAsia="仿宋" w:hAnsi="仿宋" w:hint="eastAsia"/>
          <w:sz w:val="32"/>
          <w:szCs w:val="32"/>
        </w:rPr>
        <w:t>不断加强对课堂、学报、网站等意识形态阵地的管理。</w:t>
      </w:r>
      <w:r w:rsidRPr="00FA2169">
        <w:rPr>
          <w:rFonts w:ascii="仿宋" w:eastAsia="仿宋" w:hAnsi="仿宋" w:cs="仿宋_GB2312" w:hint="eastAsia"/>
          <w:sz w:val="32"/>
          <w:szCs w:val="32"/>
        </w:rPr>
        <w:t>全年在网站和微信公众号发布信息</w:t>
      </w:r>
      <w:r w:rsidRPr="00FA2169">
        <w:rPr>
          <w:rFonts w:ascii="仿宋" w:eastAsia="仿宋" w:hAnsi="仿宋" w:cs="仿宋_GB2312" w:hint="eastAsia"/>
          <w:color w:val="000000"/>
          <w:sz w:val="32"/>
          <w:szCs w:val="32"/>
        </w:rPr>
        <w:t>168条，</w:t>
      </w:r>
      <w:r w:rsidRPr="00FA2169">
        <w:rPr>
          <w:rFonts w:ascii="仿宋" w:eastAsia="仿宋" w:hAnsi="仿宋" w:cs="仿宋_GB2312" w:hint="eastAsia"/>
          <w:kern w:val="0"/>
          <w:sz w:val="32"/>
          <w:szCs w:val="32"/>
        </w:rPr>
        <w:t>在各大主流媒体宣传报道教学培训、学习教育等信息17次，</w:t>
      </w:r>
      <w:r w:rsidRPr="00FA2169">
        <w:rPr>
          <w:rFonts w:ascii="仿宋" w:eastAsia="仿宋" w:hAnsi="仿宋" w:cs="仿宋_GB2312" w:hint="eastAsia"/>
          <w:bCs/>
          <w:color w:val="000000"/>
          <w:sz w:val="32"/>
          <w:szCs w:val="32"/>
        </w:rPr>
        <w:t>展示了社院形象。</w:t>
      </w:r>
    </w:p>
    <w:p w:rsidR="007316EA" w:rsidRDefault="007316EA" w:rsidP="007316EA">
      <w:pPr>
        <w:ind w:firstLine="640"/>
        <w:rPr>
          <w:rFonts w:ascii="仿宋" w:eastAsia="仿宋" w:hAnsi="仿宋"/>
          <w:b/>
          <w:sz w:val="32"/>
          <w:szCs w:val="32"/>
        </w:rPr>
      </w:pPr>
      <w:r w:rsidRPr="009C4A8D">
        <w:rPr>
          <w:rFonts w:ascii="仿宋" w:eastAsia="仿宋" w:hAnsi="仿宋" w:hint="eastAsia"/>
          <w:sz w:val="32"/>
          <w:szCs w:val="32"/>
        </w:rPr>
        <w:t>2.</w:t>
      </w:r>
      <w:r w:rsidRPr="00FA2169">
        <w:rPr>
          <w:rFonts w:ascii="仿宋" w:eastAsia="仿宋" w:hAnsi="仿宋" w:hint="eastAsia"/>
          <w:b/>
          <w:sz w:val="32"/>
          <w:szCs w:val="32"/>
        </w:rPr>
        <w:t>推动市州对《条例》的贯彻落实</w:t>
      </w:r>
      <w:r>
        <w:rPr>
          <w:rFonts w:ascii="仿宋" w:eastAsia="仿宋" w:hAnsi="仿宋" w:hint="eastAsia"/>
          <w:b/>
          <w:sz w:val="32"/>
          <w:szCs w:val="32"/>
        </w:rPr>
        <w:t>，</w:t>
      </w:r>
      <w:r w:rsidRPr="00FA2169">
        <w:rPr>
          <w:rFonts w:ascii="仿宋" w:eastAsia="仿宋" w:hAnsi="仿宋" w:hint="eastAsia"/>
          <w:b/>
          <w:sz w:val="32"/>
          <w:szCs w:val="32"/>
        </w:rPr>
        <w:t>大力实施创新工程</w:t>
      </w:r>
      <w:r>
        <w:rPr>
          <w:rFonts w:ascii="仿宋" w:eastAsia="仿宋" w:hAnsi="仿宋" w:hint="eastAsia"/>
          <w:b/>
          <w:sz w:val="32"/>
          <w:szCs w:val="32"/>
        </w:rPr>
        <w:t>，</w:t>
      </w:r>
      <w:r w:rsidRPr="00FA2169">
        <w:rPr>
          <w:rFonts w:ascii="仿宋" w:eastAsia="仿宋" w:hAnsi="仿宋" w:hint="eastAsia"/>
          <w:b/>
          <w:sz w:val="32"/>
          <w:szCs w:val="32"/>
        </w:rPr>
        <w:lastRenderedPageBreak/>
        <w:t>积极推进基础项目建设</w:t>
      </w:r>
    </w:p>
    <w:p w:rsidR="007316EA" w:rsidRPr="00FD6FBD" w:rsidRDefault="007316EA" w:rsidP="007316EA">
      <w:pPr>
        <w:ind w:firstLine="640"/>
        <w:rPr>
          <w:rFonts w:ascii="仿宋" w:eastAsia="仿宋" w:hAnsi="仿宋"/>
          <w:b/>
          <w:sz w:val="32"/>
          <w:szCs w:val="32"/>
        </w:rPr>
      </w:pPr>
      <w:r w:rsidRPr="00FA2169">
        <w:rPr>
          <w:rStyle w:val="NormalCharacter"/>
          <w:rFonts w:ascii="仿宋" w:eastAsia="仿宋" w:hAnsi="仿宋" w:hint="eastAsia"/>
          <w:kern w:val="0"/>
          <w:sz w:val="32"/>
          <w:szCs w:val="32"/>
          <w:lang w:val="zh-CN"/>
        </w:rPr>
        <w:t>组</w:t>
      </w:r>
      <w:r>
        <w:rPr>
          <w:rStyle w:val="NormalCharacter"/>
          <w:rFonts w:ascii="仿宋" w:eastAsia="仿宋" w:hAnsi="仿宋" w:hint="eastAsia"/>
          <w:kern w:val="0"/>
          <w:sz w:val="32"/>
          <w:szCs w:val="32"/>
          <w:lang w:val="zh-CN"/>
        </w:rPr>
        <w:t>成</w:t>
      </w:r>
      <w:r w:rsidRPr="00FA2169">
        <w:rPr>
          <w:rStyle w:val="NormalCharacter"/>
          <w:rFonts w:ascii="仿宋" w:eastAsia="仿宋" w:hAnsi="仿宋" w:hint="eastAsia"/>
          <w:kern w:val="0"/>
          <w:sz w:val="32"/>
          <w:szCs w:val="32"/>
          <w:lang w:val="zh-CN"/>
        </w:rPr>
        <w:t>由院领导带队的调研工作组，对全省市州贯彻《条例》和全省社院工作会议精神情况进行了调研指导，解决了地方社院发展中的瓶颈问题</w:t>
      </w:r>
      <w:r>
        <w:rPr>
          <w:rStyle w:val="NormalCharacter"/>
          <w:rFonts w:ascii="仿宋" w:eastAsia="仿宋" w:hAnsi="仿宋" w:hint="eastAsia"/>
          <w:kern w:val="0"/>
          <w:sz w:val="32"/>
          <w:szCs w:val="32"/>
          <w:lang w:val="zh-CN"/>
        </w:rPr>
        <w:t>；</w:t>
      </w:r>
      <w:r w:rsidRPr="00FA2169">
        <w:rPr>
          <w:rStyle w:val="NormalCharacter"/>
          <w:rFonts w:ascii="仿宋" w:eastAsia="仿宋" w:hAnsi="仿宋" w:hint="eastAsia"/>
          <w:kern w:val="0"/>
          <w:sz w:val="32"/>
          <w:szCs w:val="32"/>
          <w:lang w:val="zh-CN"/>
        </w:rPr>
        <w:t>在省上相关部门的大力支持下，出台了《“教学科研管理创新工程”实施办法（试行）》，启动了“教学科研管理创新工程”，组建了</w:t>
      </w:r>
      <w:r w:rsidRPr="00FA2169">
        <w:rPr>
          <w:rFonts w:ascii="仿宋" w:eastAsia="仿宋" w:hAnsi="仿宋"/>
          <w:sz w:val="32"/>
          <w:szCs w:val="32"/>
        </w:rPr>
        <w:t>14</w:t>
      </w:r>
      <w:r w:rsidRPr="00FA2169">
        <w:rPr>
          <w:rFonts w:ascii="仿宋" w:eastAsia="仿宋" w:hAnsi="仿宋" w:hint="eastAsia"/>
          <w:sz w:val="32"/>
          <w:szCs w:val="32"/>
        </w:rPr>
        <w:t>个项目团队，实施了</w:t>
      </w:r>
      <w:r w:rsidRPr="00FA2169">
        <w:rPr>
          <w:rFonts w:ascii="仿宋" w:eastAsia="仿宋" w:hAnsi="仿宋"/>
          <w:sz w:val="32"/>
          <w:szCs w:val="32"/>
        </w:rPr>
        <w:t>17</w:t>
      </w:r>
      <w:r w:rsidRPr="00FA2169">
        <w:rPr>
          <w:rFonts w:ascii="仿宋" w:eastAsia="仿宋" w:hAnsi="仿宋" w:hint="eastAsia"/>
          <w:sz w:val="32"/>
          <w:szCs w:val="32"/>
        </w:rPr>
        <w:t>个创新项目</w:t>
      </w:r>
      <w:r>
        <w:rPr>
          <w:rStyle w:val="NormalCharacter"/>
          <w:rFonts w:ascii="仿宋" w:eastAsia="仿宋" w:hAnsi="仿宋" w:hint="eastAsia"/>
          <w:kern w:val="0"/>
          <w:sz w:val="32"/>
          <w:szCs w:val="32"/>
          <w:lang w:val="zh-CN"/>
        </w:rPr>
        <w:t>，</w:t>
      </w:r>
      <w:r w:rsidRPr="00FA2169">
        <w:rPr>
          <w:rFonts w:ascii="仿宋" w:eastAsia="仿宋" w:hAnsi="仿宋" w:hint="eastAsia"/>
          <w:sz w:val="32"/>
          <w:szCs w:val="32"/>
        </w:rPr>
        <w:t>得到了马廷礼部长的高度认可。组建了基建工作小组，及时与省发改、财政厅等单位汇报衔接，完成基建项目可研、环评、稳评等报告，力争将学院建设项目列为明年省上的重点项目计划。</w:t>
      </w:r>
    </w:p>
    <w:p w:rsidR="007316EA" w:rsidRPr="00FD6FBD" w:rsidRDefault="007316EA" w:rsidP="007316EA">
      <w:pPr>
        <w:snapToGrid w:val="0"/>
        <w:ind w:firstLine="643"/>
        <w:rPr>
          <w:rFonts w:ascii="仿宋" w:eastAsia="仿宋" w:hAnsi="仿宋" w:cs="仿宋_GB2312"/>
          <w:b/>
          <w:sz w:val="32"/>
          <w:szCs w:val="32"/>
        </w:rPr>
      </w:pPr>
      <w:r w:rsidRPr="00FD6FBD">
        <w:rPr>
          <w:rFonts w:ascii="仿宋" w:eastAsia="仿宋" w:hAnsi="仿宋" w:cs="仿宋_GB2312" w:hint="eastAsia"/>
          <w:b/>
          <w:sz w:val="32"/>
          <w:szCs w:val="32"/>
        </w:rPr>
        <w:t>3.</w:t>
      </w:r>
      <w:r w:rsidR="003B62BC">
        <w:rPr>
          <w:rFonts w:ascii="仿宋" w:eastAsia="仿宋" w:hAnsi="仿宋" w:cs="仿宋_GB2312" w:hint="eastAsia"/>
          <w:b/>
          <w:sz w:val="32"/>
          <w:szCs w:val="32"/>
        </w:rPr>
        <w:t>优化教学布局，突出特色培训，</w:t>
      </w:r>
      <w:r w:rsidRPr="00FD6FBD">
        <w:rPr>
          <w:rFonts w:ascii="仿宋" w:eastAsia="仿宋" w:hAnsi="仿宋" w:hint="eastAsia"/>
          <w:b/>
          <w:sz w:val="32"/>
          <w:szCs w:val="32"/>
        </w:rPr>
        <w:t>主动服务“大统战”工作格局</w:t>
      </w:r>
    </w:p>
    <w:p w:rsidR="007316EA" w:rsidRPr="00FA2169" w:rsidRDefault="007316EA" w:rsidP="007316EA">
      <w:pPr>
        <w:snapToGrid w:val="0"/>
        <w:ind w:firstLine="640"/>
        <w:rPr>
          <w:rFonts w:ascii="仿宋" w:eastAsia="仿宋" w:hAnsi="仿宋"/>
          <w:sz w:val="32"/>
          <w:szCs w:val="32"/>
        </w:rPr>
      </w:pPr>
      <w:r w:rsidRPr="00FA2169">
        <w:rPr>
          <w:rFonts w:ascii="仿宋" w:eastAsia="仿宋" w:hAnsi="仿宋" w:hint="eastAsia"/>
          <w:sz w:val="32"/>
          <w:szCs w:val="32"/>
        </w:rPr>
        <w:t>为巩固统一战线团结奋斗的共同思想政治基础</w:t>
      </w:r>
      <w:r>
        <w:rPr>
          <w:rFonts w:ascii="仿宋" w:eastAsia="仿宋" w:hAnsi="仿宋" w:hint="eastAsia"/>
          <w:sz w:val="32"/>
          <w:szCs w:val="32"/>
        </w:rPr>
        <w:t>，我院</w:t>
      </w:r>
      <w:r w:rsidRPr="00FA2169">
        <w:rPr>
          <w:rFonts w:ascii="仿宋" w:eastAsia="仿宋" w:hAnsi="仿宋"/>
          <w:sz w:val="32"/>
          <w:szCs w:val="32"/>
        </w:rPr>
        <w:t>6</w:t>
      </w:r>
      <w:r>
        <w:rPr>
          <w:rFonts w:ascii="仿宋" w:eastAsia="仿宋" w:hAnsi="仿宋" w:hint="eastAsia"/>
          <w:sz w:val="32"/>
          <w:szCs w:val="32"/>
        </w:rPr>
        <w:t>月份后</w:t>
      </w:r>
      <w:r w:rsidRPr="00FA2169">
        <w:rPr>
          <w:rFonts w:ascii="仿宋" w:eastAsia="仿宋" w:hAnsi="仿宋" w:hint="eastAsia"/>
          <w:sz w:val="32"/>
          <w:szCs w:val="32"/>
        </w:rPr>
        <w:t>集中力量共举办各类培训班</w:t>
      </w:r>
      <w:r w:rsidRPr="00FA2169">
        <w:rPr>
          <w:rFonts w:ascii="仿宋" w:eastAsia="仿宋" w:hAnsi="仿宋"/>
          <w:sz w:val="32"/>
          <w:szCs w:val="32"/>
        </w:rPr>
        <w:t>64</w:t>
      </w:r>
      <w:r w:rsidRPr="00FA2169">
        <w:rPr>
          <w:rFonts w:ascii="仿宋" w:eastAsia="仿宋" w:hAnsi="仿宋" w:hint="eastAsia"/>
          <w:sz w:val="32"/>
          <w:szCs w:val="32"/>
        </w:rPr>
        <w:t>期，培训学员</w:t>
      </w:r>
      <w:r w:rsidRPr="00FA2169">
        <w:rPr>
          <w:rFonts w:ascii="仿宋" w:eastAsia="仿宋" w:hAnsi="仿宋"/>
          <w:sz w:val="32"/>
          <w:szCs w:val="32"/>
        </w:rPr>
        <w:t>4217</w:t>
      </w:r>
      <w:r>
        <w:rPr>
          <w:rFonts w:ascii="仿宋" w:eastAsia="仿宋" w:hAnsi="仿宋" w:hint="eastAsia"/>
          <w:sz w:val="32"/>
          <w:szCs w:val="32"/>
        </w:rPr>
        <w:t>人次，</w:t>
      </w:r>
      <w:r w:rsidRPr="00FA2169">
        <w:rPr>
          <w:rFonts w:ascii="仿宋" w:eastAsia="仿宋" w:hAnsi="仿宋" w:hint="eastAsia"/>
          <w:sz w:val="32"/>
          <w:szCs w:val="32"/>
        </w:rPr>
        <w:t>把学习贯彻习近平新时代中国特色社会主义思想作为教育培训的主线，及时研究阐释党的十九届四中、五中全会精神、习近平总书记系列重要讲话精神、中央省委重要会议精神和重大决策部署，不断完善以政治共识教育为核心、以文化认同教育为基础、以能力素质培养为重点的教学布局，开设了“习近平总书记关于加强和改进统一战线工作重要思想”</w:t>
      </w:r>
      <w:r>
        <w:rPr>
          <w:rFonts w:ascii="仿宋" w:eastAsia="仿宋" w:hAnsi="仿宋" w:hint="eastAsia"/>
          <w:sz w:val="32"/>
          <w:szCs w:val="32"/>
        </w:rPr>
        <w:t>、</w:t>
      </w:r>
      <w:r w:rsidRPr="00FA2169">
        <w:rPr>
          <w:rFonts w:ascii="仿宋" w:eastAsia="仿宋" w:hAnsi="仿宋" w:cs="宋体" w:hint="eastAsia"/>
          <w:kern w:val="0"/>
          <w:sz w:val="32"/>
          <w:szCs w:val="32"/>
        </w:rPr>
        <w:t>“习近平谈治理政（第三卷）导读”</w:t>
      </w:r>
      <w:r>
        <w:rPr>
          <w:rFonts w:ascii="仿宋" w:eastAsia="仿宋" w:hAnsi="仿宋" w:cs="宋体" w:hint="eastAsia"/>
          <w:kern w:val="0"/>
          <w:sz w:val="32"/>
          <w:szCs w:val="32"/>
        </w:rPr>
        <w:t>、</w:t>
      </w:r>
      <w:r w:rsidRPr="00FA2169">
        <w:rPr>
          <w:rFonts w:ascii="仿宋" w:eastAsia="仿宋" w:hAnsi="仿宋" w:hint="eastAsia"/>
          <w:sz w:val="32"/>
          <w:szCs w:val="32"/>
        </w:rPr>
        <w:t>“增强五个认同，铸牢中华民族共同体意识”等</w:t>
      </w:r>
      <w:r w:rsidRPr="00FA2169">
        <w:rPr>
          <w:rFonts w:ascii="仿宋" w:eastAsia="仿宋" w:hAnsi="仿宋"/>
          <w:sz w:val="32"/>
          <w:szCs w:val="32"/>
        </w:rPr>
        <w:t>31</w:t>
      </w:r>
      <w:r w:rsidRPr="00FA2169">
        <w:rPr>
          <w:rFonts w:ascii="仿宋" w:eastAsia="仿宋" w:hAnsi="仿宋" w:hint="eastAsia"/>
          <w:sz w:val="32"/>
          <w:szCs w:val="32"/>
        </w:rPr>
        <w:t>门核心课程；</w:t>
      </w:r>
      <w:r w:rsidRPr="00FA2169">
        <w:rPr>
          <w:rFonts w:ascii="仿宋" w:eastAsia="仿宋" w:hAnsi="仿宋" w:cs="宋体" w:hint="eastAsia"/>
          <w:kern w:val="0"/>
          <w:sz w:val="32"/>
          <w:szCs w:val="32"/>
        </w:rPr>
        <w:t>打造了临夏布塄沟村、西路军纪念馆等为代表的现场教学基地，着力强化实践教学、学员讲堂、中华优秀传统文化经典诵读等</w:t>
      </w:r>
      <w:r w:rsidRPr="00FA2169">
        <w:rPr>
          <w:rFonts w:ascii="仿宋" w:eastAsia="仿宋" w:hAnsi="仿宋" w:cs="宋体" w:hint="eastAsia"/>
          <w:kern w:val="0"/>
          <w:sz w:val="32"/>
          <w:szCs w:val="32"/>
        </w:rPr>
        <w:lastRenderedPageBreak/>
        <w:t>系列活动，教学质量明显提升。针对甘肃作为民族宗教大省的省情实际，举办了“全省涉藏市州党政干部藏传佛教活佛转世培训班”“全省伊斯兰教中青年教职人员培训班”“甘南州藏传佛教中青年教职人员政治理论培训班”等9期民族宗教培训班，进一步增强了民族宗教代表人士的爱国主义精神。</w:t>
      </w:r>
    </w:p>
    <w:p w:rsidR="007316EA" w:rsidRPr="00237C5E" w:rsidRDefault="007316EA" w:rsidP="007316EA">
      <w:pPr>
        <w:shd w:val="clear" w:color="auto" w:fill="FFFFFF"/>
        <w:ind w:firstLine="643"/>
        <w:rPr>
          <w:rFonts w:ascii="仿宋" w:eastAsia="仿宋" w:hAnsi="仿宋" w:cs="仿宋_GB2312"/>
          <w:b/>
          <w:sz w:val="32"/>
          <w:szCs w:val="32"/>
        </w:rPr>
      </w:pPr>
      <w:r w:rsidRPr="00237C5E">
        <w:rPr>
          <w:rFonts w:ascii="仿宋" w:eastAsia="仿宋" w:hAnsi="仿宋" w:cs="仿宋_GB2312" w:hint="eastAsia"/>
          <w:b/>
          <w:sz w:val="32"/>
          <w:szCs w:val="32"/>
        </w:rPr>
        <w:t>4.</w:t>
      </w:r>
      <w:r w:rsidRPr="00237C5E">
        <w:rPr>
          <w:rFonts w:ascii="仿宋" w:eastAsia="仿宋" w:hAnsi="仿宋" w:hint="eastAsia"/>
          <w:b/>
          <w:sz w:val="32"/>
          <w:szCs w:val="32"/>
        </w:rPr>
        <w:t>坚持教学科研相融合，以智库建设为抓手，以学科建设为基础，以课题研究为重点，以学报建设为载体，不断提升理论研究水平，</w:t>
      </w:r>
      <w:r w:rsidRPr="00237C5E">
        <w:rPr>
          <w:rFonts w:ascii="仿宋" w:eastAsia="仿宋" w:hAnsi="仿宋" w:cs="仿宋_GB2312" w:hint="eastAsia"/>
          <w:b/>
          <w:sz w:val="32"/>
          <w:szCs w:val="32"/>
        </w:rPr>
        <w:t>发挥智库作用</w:t>
      </w:r>
    </w:p>
    <w:p w:rsidR="007316EA" w:rsidRPr="00FA2169" w:rsidRDefault="007316EA" w:rsidP="007316EA">
      <w:pPr>
        <w:shd w:val="clear" w:color="auto" w:fill="FFFFFF"/>
        <w:ind w:firstLine="640"/>
        <w:rPr>
          <w:rFonts w:ascii="仿宋" w:eastAsia="仿宋" w:hAnsi="仿宋"/>
          <w:sz w:val="32"/>
          <w:szCs w:val="32"/>
        </w:rPr>
      </w:pPr>
      <w:r w:rsidRPr="00FA2169">
        <w:rPr>
          <w:rFonts w:ascii="仿宋" w:eastAsia="仿宋" w:hAnsi="仿宋" w:hint="eastAsia"/>
          <w:sz w:val="32"/>
          <w:szCs w:val="32"/>
        </w:rPr>
        <w:t>学院面向全国社院系统、省内干部院校、高校系统和全省市州社院招标立项课题20项；结项学院2019年招标课题6项，积极组织申报院外招标课题12项</w:t>
      </w:r>
      <w:r>
        <w:rPr>
          <w:rFonts w:ascii="仿宋" w:eastAsia="仿宋" w:hAnsi="仿宋" w:hint="eastAsia"/>
          <w:sz w:val="32"/>
          <w:szCs w:val="32"/>
        </w:rPr>
        <w:t>，</w:t>
      </w:r>
      <w:r w:rsidRPr="00FA2169">
        <w:rPr>
          <w:rFonts w:ascii="仿宋" w:eastAsia="仿宋" w:hAnsi="仿宋" w:hint="eastAsia"/>
          <w:sz w:val="32"/>
          <w:szCs w:val="32"/>
        </w:rPr>
        <w:t>正式出版学术著作2部、论文集1部，刊发《甘肃统战理论研究》4期，全院科研人员共发表论文38篇，其中C刊1篇,省级期刊20篇，内刊14篇，参会论文（出版）1篇，权威一级期刊《人大复印资料》全文转载2篇</w:t>
      </w:r>
      <w:r>
        <w:rPr>
          <w:rFonts w:ascii="仿宋" w:eastAsia="仿宋" w:hAnsi="仿宋" w:hint="eastAsia"/>
          <w:sz w:val="32"/>
          <w:szCs w:val="32"/>
        </w:rPr>
        <w:t>；</w:t>
      </w:r>
      <w:r w:rsidRPr="00FA2169">
        <w:rPr>
          <w:rFonts w:ascii="仿宋" w:eastAsia="仿宋" w:hAnsi="仿宋" w:hint="eastAsia"/>
          <w:sz w:val="32"/>
          <w:szCs w:val="32"/>
        </w:rPr>
        <w:t>资政建言《关于学习深圳有奖有罚作法推进我省垃圾分类的建议》获省级领导实质性批示，资政建言《学习借鉴深圳经验深入推进科技创新》被《甘肃信息决策参考》全文刊载，为省委省政府提供了坚实的智力支撑和决策保障</w:t>
      </w:r>
      <w:r>
        <w:rPr>
          <w:rFonts w:ascii="仿宋" w:eastAsia="仿宋" w:hAnsi="仿宋" w:hint="eastAsia"/>
          <w:b/>
          <w:sz w:val="32"/>
          <w:szCs w:val="32"/>
        </w:rPr>
        <w:t>。</w:t>
      </w:r>
      <w:r w:rsidRPr="00FA2169">
        <w:rPr>
          <w:rFonts w:ascii="仿宋" w:eastAsia="仿宋" w:hAnsi="仿宋" w:hint="eastAsia"/>
          <w:sz w:val="32"/>
          <w:szCs w:val="32"/>
        </w:rPr>
        <w:t>组织开展</w:t>
      </w:r>
      <w:r w:rsidRPr="00FA2169">
        <w:rPr>
          <w:rFonts w:ascii="仿宋" w:eastAsia="仿宋" w:hAnsi="仿宋" w:hint="eastAsia"/>
          <w:bCs/>
          <w:sz w:val="32"/>
          <w:szCs w:val="32"/>
        </w:rPr>
        <w:t>基层统战工作问题调研,</w:t>
      </w:r>
      <w:r w:rsidRPr="00FA2169">
        <w:rPr>
          <w:rFonts w:ascii="仿宋" w:eastAsia="仿宋" w:hAnsi="仿宋" w:hint="eastAsia"/>
          <w:sz w:val="32"/>
          <w:szCs w:val="32"/>
        </w:rPr>
        <w:t xml:space="preserve"> 面向市州社院立项了《新的社会阶层社会态度与价值观研究</w:t>
      </w:r>
      <w:r w:rsidRPr="00FA2169">
        <w:rPr>
          <w:rFonts w:ascii="仿宋" w:eastAsia="仿宋" w:hAnsi="仿宋"/>
          <w:sz w:val="32"/>
          <w:szCs w:val="32"/>
        </w:rPr>
        <w:t>——</w:t>
      </w:r>
      <w:r w:rsidRPr="00FA2169">
        <w:rPr>
          <w:rFonts w:ascii="仿宋" w:eastAsia="仿宋" w:hAnsi="仿宋" w:hint="eastAsia"/>
          <w:sz w:val="32"/>
          <w:szCs w:val="32"/>
        </w:rPr>
        <w:t>以甘南藏族自治州为例》等14个课题，</w:t>
      </w:r>
      <w:r w:rsidRPr="00FA2169">
        <w:rPr>
          <w:rFonts w:ascii="仿宋" w:eastAsia="仿宋" w:hAnsi="仿宋" w:hint="eastAsia"/>
          <w:bCs/>
          <w:sz w:val="32"/>
          <w:szCs w:val="32"/>
        </w:rPr>
        <w:t>完成了选题确定、课题立项、结项等各项工作，</w:t>
      </w:r>
      <w:r>
        <w:rPr>
          <w:rFonts w:ascii="仿宋" w:eastAsia="仿宋" w:hAnsi="仿宋" w:hint="eastAsia"/>
          <w:sz w:val="32"/>
          <w:szCs w:val="32"/>
        </w:rPr>
        <w:t>加强了省级社院与市州社院的科研协作，不断提升</w:t>
      </w:r>
      <w:r w:rsidRPr="00FA2169">
        <w:rPr>
          <w:rFonts w:ascii="仿宋" w:eastAsia="仿宋" w:hAnsi="仿宋" w:hint="eastAsia"/>
          <w:sz w:val="32"/>
          <w:szCs w:val="32"/>
        </w:rPr>
        <w:t>社院系统科研质量和水平。</w:t>
      </w:r>
    </w:p>
    <w:p w:rsidR="007316EA" w:rsidRPr="00C22231" w:rsidRDefault="007316EA" w:rsidP="007316EA">
      <w:pPr>
        <w:shd w:val="clear" w:color="auto" w:fill="FFFFFF"/>
        <w:ind w:firstLine="643"/>
        <w:rPr>
          <w:rFonts w:ascii="仿宋" w:eastAsia="仿宋" w:hAnsi="仿宋"/>
          <w:b/>
          <w:color w:val="FF0000"/>
          <w:sz w:val="32"/>
          <w:szCs w:val="32"/>
        </w:rPr>
      </w:pPr>
      <w:r w:rsidRPr="00C22231">
        <w:rPr>
          <w:rFonts w:ascii="仿宋" w:eastAsia="仿宋" w:hAnsi="仿宋" w:cs="仿宋_GB2312" w:hint="eastAsia"/>
          <w:b/>
          <w:sz w:val="32"/>
          <w:szCs w:val="32"/>
        </w:rPr>
        <w:lastRenderedPageBreak/>
        <w:t>5.</w:t>
      </w:r>
      <w:r w:rsidRPr="00C22231">
        <w:rPr>
          <w:rFonts w:ascii="仿宋" w:eastAsia="仿宋" w:hAnsi="仿宋" w:hint="eastAsia"/>
          <w:b/>
          <w:sz w:val="32"/>
          <w:szCs w:val="32"/>
        </w:rPr>
        <w:t>深入挖掘文化资源，开发中华文化新课程，阐释中华文化新内涵，</w:t>
      </w:r>
      <w:r w:rsidRPr="00C22231">
        <w:rPr>
          <w:rFonts w:ascii="仿宋" w:eastAsia="仿宋" w:hAnsi="仿宋" w:cs="仿宋_GB2312" w:hint="eastAsia"/>
          <w:b/>
          <w:sz w:val="32"/>
          <w:szCs w:val="32"/>
        </w:rPr>
        <w:t>拓宽教学渠道</w:t>
      </w:r>
    </w:p>
    <w:p w:rsidR="007316EA" w:rsidRPr="00FA2169" w:rsidRDefault="007316EA" w:rsidP="007316EA">
      <w:pPr>
        <w:shd w:val="clear" w:color="auto" w:fill="FFFFFF"/>
        <w:ind w:firstLine="640"/>
        <w:rPr>
          <w:rFonts w:ascii="仿宋" w:eastAsia="仿宋" w:hAnsi="仿宋"/>
          <w:sz w:val="32"/>
          <w:szCs w:val="32"/>
        </w:rPr>
      </w:pPr>
      <w:r w:rsidRPr="00FA2169">
        <w:rPr>
          <w:rFonts w:ascii="仿宋" w:eastAsia="仿宋" w:hAnsi="仿宋" w:cs="仿宋_GB2312" w:hint="eastAsia"/>
          <w:sz w:val="32"/>
          <w:szCs w:val="32"/>
        </w:rPr>
        <w:t>充分发挥中华文化学院的职能作用，强化以文化认同促进政治共识的统</w:t>
      </w:r>
      <w:r>
        <w:rPr>
          <w:rFonts w:ascii="仿宋" w:eastAsia="仿宋" w:hAnsi="仿宋" w:cs="仿宋_GB2312" w:hint="eastAsia"/>
          <w:sz w:val="32"/>
          <w:szCs w:val="32"/>
        </w:rPr>
        <w:t>一战线教育培训新机制，为筑牢中华民族共同体意识提供了支撑、发挥</w:t>
      </w:r>
      <w:r w:rsidRPr="00FA2169">
        <w:rPr>
          <w:rFonts w:ascii="仿宋" w:eastAsia="仿宋" w:hAnsi="仿宋" w:cs="仿宋_GB2312" w:hint="eastAsia"/>
          <w:sz w:val="32"/>
          <w:szCs w:val="32"/>
        </w:rPr>
        <w:t>作用。</w:t>
      </w:r>
      <w:r w:rsidRPr="00FA2169">
        <w:rPr>
          <w:rFonts w:ascii="仿宋" w:eastAsia="仿宋" w:hAnsi="仿宋" w:hint="eastAsia"/>
          <w:sz w:val="32"/>
          <w:szCs w:val="32"/>
        </w:rPr>
        <w:t>打造“河西走廊中华历史文化探寻”和“甘南临夏民族宗教文化研习”两条现场教学线路</w:t>
      </w:r>
      <w:r>
        <w:rPr>
          <w:rFonts w:ascii="仿宋" w:eastAsia="仿宋" w:hAnsi="仿宋" w:hint="eastAsia"/>
          <w:sz w:val="32"/>
          <w:szCs w:val="32"/>
        </w:rPr>
        <w:t>，以文化认同教育为基础，</w:t>
      </w:r>
      <w:r w:rsidRPr="00FA2169">
        <w:rPr>
          <w:rFonts w:ascii="仿宋" w:eastAsia="仿宋" w:hAnsi="仿宋" w:hint="eastAsia"/>
          <w:sz w:val="32"/>
          <w:szCs w:val="32"/>
        </w:rPr>
        <w:t>推进中华文化的研究阐释，开发了《增强五个认同，铸牢“中华民族共同体意识”》</w:t>
      </w:r>
      <w:r>
        <w:rPr>
          <w:rFonts w:ascii="仿宋" w:eastAsia="仿宋" w:hAnsi="仿宋" w:hint="eastAsia"/>
          <w:sz w:val="32"/>
          <w:szCs w:val="32"/>
        </w:rPr>
        <w:t>、</w:t>
      </w:r>
      <w:r w:rsidRPr="00FA2169">
        <w:rPr>
          <w:rFonts w:ascii="仿宋" w:eastAsia="仿宋" w:hAnsi="仿宋" w:hint="eastAsia"/>
          <w:sz w:val="32"/>
          <w:szCs w:val="32"/>
        </w:rPr>
        <w:t>《和合文化与新时代文化统战》等课程，重点就“和合文化”</w:t>
      </w:r>
      <w:r>
        <w:rPr>
          <w:rFonts w:ascii="仿宋" w:eastAsia="仿宋" w:hAnsi="仿宋" w:hint="eastAsia"/>
          <w:sz w:val="32"/>
          <w:szCs w:val="32"/>
        </w:rPr>
        <w:t>、</w:t>
      </w:r>
      <w:r w:rsidRPr="00FA2169">
        <w:rPr>
          <w:rFonts w:ascii="仿宋" w:eastAsia="仿宋" w:hAnsi="仿宋" w:hint="eastAsia"/>
          <w:sz w:val="32"/>
          <w:szCs w:val="32"/>
        </w:rPr>
        <w:t>“中华民族大一统文化”等方面进行理论创新</w:t>
      </w:r>
      <w:r>
        <w:rPr>
          <w:rFonts w:ascii="仿宋" w:eastAsia="仿宋" w:hAnsi="仿宋" w:hint="eastAsia"/>
          <w:sz w:val="32"/>
          <w:szCs w:val="32"/>
        </w:rPr>
        <w:t>；</w:t>
      </w:r>
      <w:r w:rsidRPr="00FA2169">
        <w:rPr>
          <w:rFonts w:ascii="仿宋" w:eastAsia="仿宋" w:hAnsi="仿宋" w:hint="eastAsia"/>
          <w:sz w:val="32"/>
          <w:szCs w:val="32"/>
        </w:rPr>
        <w:t>形成了《对中华文化“天下观”及其现代价值的思考》</w:t>
      </w:r>
      <w:r>
        <w:rPr>
          <w:rFonts w:ascii="仿宋" w:eastAsia="仿宋" w:hAnsi="仿宋" w:hint="eastAsia"/>
          <w:sz w:val="32"/>
          <w:szCs w:val="32"/>
        </w:rPr>
        <w:t>、</w:t>
      </w:r>
      <w:r w:rsidRPr="00FA2169">
        <w:rPr>
          <w:rFonts w:ascii="仿宋" w:eastAsia="仿宋" w:hAnsi="仿宋" w:hint="eastAsia"/>
          <w:sz w:val="32"/>
          <w:szCs w:val="32"/>
        </w:rPr>
        <w:t>《浅析“大一统”观念与国家建构》</w:t>
      </w:r>
      <w:r>
        <w:rPr>
          <w:rFonts w:ascii="仿宋" w:eastAsia="仿宋" w:hAnsi="仿宋" w:hint="eastAsia"/>
          <w:sz w:val="32"/>
          <w:szCs w:val="32"/>
        </w:rPr>
        <w:t>、</w:t>
      </w:r>
      <w:r w:rsidRPr="00FA2169">
        <w:rPr>
          <w:rFonts w:ascii="仿宋" w:eastAsia="仿宋" w:hAnsi="仿宋" w:hint="eastAsia"/>
          <w:sz w:val="32"/>
          <w:szCs w:val="32"/>
        </w:rPr>
        <w:t>《新时代协商文化研究》等一批高质量的研究成果</w:t>
      </w:r>
      <w:r>
        <w:rPr>
          <w:rFonts w:ascii="仿宋" w:eastAsia="仿宋" w:hAnsi="仿宋" w:hint="eastAsia"/>
          <w:sz w:val="32"/>
          <w:szCs w:val="32"/>
        </w:rPr>
        <w:t>；</w:t>
      </w:r>
      <w:r w:rsidRPr="00FA2169">
        <w:rPr>
          <w:rFonts w:ascii="仿宋" w:eastAsia="仿宋" w:hAnsi="仿宋" w:hint="eastAsia"/>
          <w:sz w:val="32"/>
          <w:szCs w:val="32"/>
        </w:rPr>
        <w:t>加大联合办学力度，与成都市委统战部、市社会主义学院，联合举办民革成都市委会中青年党员中华文化研修班和成都市党外干部能力提升培训班，通过文化学习交流，进一步</w:t>
      </w:r>
      <w:r w:rsidRPr="00FA2169">
        <w:rPr>
          <w:rFonts w:ascii="仿宋" w:eastAsia="仿宋" w:hAnsi="仿宋" w:cs="Helvetica" w:hint="eastAsia"/>
          <w:color w:val="303030"/>
          <w:sz w:val="32"/>
          <w:szCs w:val="32"/>
          <w:shd w:val="clear" w:color="auto" w:fill="FFFFFF"/>
        </w:rPr>
        <w:t>推动了甘肃文化的传播力和影响力。</w:t>
      </w:r>
    </w:p>
    <w:p w:rsidR="007316EA" w:rsidRPr="00CA5EB7" w:rsidRDefault="007316EA" w:rsidP="007316EA">
      <w:pPr>
        <w:autoSpaceDE w:val="0"/>
        <w:autoSpaceDN w:val="0"/>
        <w:adjustRightInd w:val="0"/>
        <w:ind w:firstLine="643"/>
        <w:rPr>
          <w:rFonts w:ascii="仿宋" w:eastAsia="仿宋" w:hAnsi="仿宋" w:cs="仿宋_GB2312"/>
          <w:b/>
          <w:bCs/>
          <w:color w:val="000000"/>
          <w:kern w:val="0"/>
          <w:sz w:val="32"/>
          <w:szCs w:val="32"/>
          <w:lang w:val="zh-CN"/>
        </w:rPr>
      </w:pPr>
      <w:r w:rsidRPr="00CA5EB7">
        <w:rPr>
          <w:rFonts w:ascii="仿宋" w:eastAsia="仿宋" w:hAnsi="仿宋" w:cs="仿宋_GB2312" w:hint="eastAsia"/>
          <w:b/>
          <w:bCs/>
          <w:color w:val="000000"/>
          <w:kern w:val="0"/>
          <w:sz w:val="32"/>
          <w:szCs w:val="32"/>
          <w:lang w:val="zh-CN"/>
        </w:rPr>
        <w:t>6.</w:t>
      </w:r>
      <w:r w:rsidRPr="00CA5EB7">
        <w:rPr>
          <w:rFonts w:ascii="仿宋" w:eastAsia="仿宋" w:hAnsi="仿宋" w:hint="eastAsia"/>
          <w:b/>
          <w:sz w:val="32"/>
          <w:szCs w:val="32"/>
        </w:rPr>
        <w:t>积极投身疫情防控，扎实做好消费扶贫，加大基础设施建设，</w:t>
      </w:r>
      <w:r w:rsidRPr="00CA5EB7">
        <w:rPr>
          <w:rFonts w:ascii="仿宋" w:eastAsia="仿宋" w:hAnsi="仿宋" w:cs="仿宋_GB2312" w:hint="eastAsia"/>
          <w:b/>
          <w:bCs/>
          <w:color w:val="000000"/>
          <w:kern w:val="0"/>
          <w:sz w:val="32"/>
          <w:szCs w:val="32"/>
          <w:lang w:val="zh-CN"/>
        </w:rPr>
        <w:t>助力脱贫攻坚</w:t>
      </w:r>
    </w:p>
    <w:p w:rsidR="007316EA" w:rsidRPr="00FA2169" w:rsidRDefault="007316EA" w:rsidP="007316EA">
      <w:pPr>
        <w:autoSpaceDE w:val="0"/>
        <w:autoSpaceDN w:val="0"/>
        <w:adjustRightInd w:val="0"/>
        <w:ind w:firstLine="640"/>
        <w:rPr>
          <w:rFonts w:ascii="仿宋" w:eastAsia="仿宋" w:hAnsi="仿宋"/>
          <w:sz w:val="32"/>
          <w:szCs w:val="32"/>
        </w:rPr>
      </w:pPr>
      <w:r w:rsidRPr="00FA2169">
        <w:rPr>
          <w:rFonts w:ascii="仿宋" w:eastAsia="仿宋" w:hAnsi="仿宋" w:hint="eastAsia"/>
          <w:sz w:val="32"/>
          <w:szCs w:val="32"/>
        </w:rPr>
        <w:t>学院驻村帮扶工作队积极投身防控工作，帮助购赠防护用品，协助村上抗疫。开展消费扶贫，帮助群众增收10万余元，共销售核桃765斤，蜂蜜2000余斤，有效助力消费扶贫。</w:t>
      </w:r>
      <w:r w:rsidR="00573D90">
        <w:rPr>
          <w:rFonts w:ascii="仿宋" w:eastAsia="仿宋" w:hAnsi="仿宋" w:hint="eastAsia"/>
          <w:sz w:val="32"/>
          <w:szCs w:val="32"/>
        </w:rPr>
        <w:t>组织协</w:t>
      </w:r>
      <w:r w:rsidRPr="00FA2169">
        <w:rPr>
          <w:rFonts w:ascii="仿宋" w:eastAsia="仿宋" w:hAnsi="仿宋" w:hint="eastAsia"/>
          <w:sz w:val="32"/>
          <w:szCs w:val="32"/>
        </w:rPr>
        <w:t>调两当县扶贫办投资35万余元，建成立子坪漫水桥一座，资助1.8万元完成“厕所革命”，整治“黑房子”9户18间，帮助维修了故障路灯，杨坪村的乡风文明和人居环境得</w:t>
      </w:r>
      <w:r w:rsidRPr="00FA2169">
        <w:rPr>
          <w:rFonts w:ascii="仿宋" w:eastAsia="仿宋" w:hAnsi="仿宋" w:hint="eastAsia"/>
          <w:sz w:val="32"/>
          <w:szCs w:val="32"/>
        </w:rPr>
        <w:lastRenderedPageBreak/>
        <w:t>到了有效提升</w:t>
      </w:r>
      <w:r>
        <w:rPr>
          <w:rFonts w:ascii="仿宋" w:eastAsia="仿宋" w:hAnsi="仿宋" w:hint="eastAsia"/>
          <w:sz w:val="32"/>
          <w:szCs w:val="32"/>
        </w:rPr>
        <w:t>。</w:t>
      </w:r>
      <w:r w:rsidRPr="00FA2169">
        <w:rPr>
          <w:rFonts w:ascii="仿宋" w:eastAsia="仿宋" w:hAnsi="仿宋" w:cs="??_GB2312" w:hint="eastAsia"/>
          <w:kern w:val="0"/>
          <w:sz w:val="32"/>
          <w:szCs w:val="32"/>
          <w:lang w:val="zh-CN"/>
        </w:rPr>
        <w:t>按照省委部署，组织人员对武威、金昌两市贫困县（区）生态扶贫工作进行了监督检查，高质量完成了报告，向省委脱贫攻坚领导小组提出监督检查建议5条，为省委、省政府打赢打好脱贫攻坚战提供了决策参考。</w:t>
      </w:r>
    </w:p>
    <w:p w:rsidR="007316EA" w:rsidRPr="009C4A8D" w:rsidRDefault="007316EA" w:rsidP="007316EA">
      <w:pPr>
        <w:ind w:firstLine="640"/>
        <w:rPr>
          <w:rFonts w:ascii="仿宋" w:eastAsia="仿宋" w:hAnsi="仿宋"/>
          <w:sz w:val="32"/>
          <w:szCs w:val="32"/>
        </w:rPr>
      </w:pPr>
      <w:r w:rsidRPr="009C4A8D">
        <w:rPr>
          <w:rFonts w:ascii="仿宋" w:eastAsia="仿宋" w:hAnsi="仿宋" w:cs="仿宋_GB2312" w:hint="eastAsia"/>
          <w:bCs/>
          <w:color w:val="000000"/>
          <w:kern w:val="0"/>
          <w:sz w:val="32"/>
          <w:szCs w:val="32"/>
          <w:lang w:val="zh-CN"/>
        </w:rPr>
        <w:t>7.</w:t>
      </w:r>
      <w:r w:rsidRPr="00CA5EB7">
        <w:rPr>
          <w:rFonts w:ascii="仿宋" w:eastAsia="仿宋" w:hAnsi="仿宋" w:hint="eastAsia"/>
          <w:b/>
          <w:sz w:val="32"/>
          <w:szCs w:val="32"/>
        </w:rPr>
        <w:t>完善内控机制，加强自身建设，着力提升办学治院</w:t>
      </w:r>
    </w:p>
    <w:p w:rsidR="007316EA" w:rsidRPr="006B6216" w:rsidRDefault="007316EA" w:rsidP="007316EA">
      <w:pPr>
        <w:ind w:firstLine="640"/>
        <w:rPr>
          <w:rFonts w:ascii="仿宋" w:eastAsia="仿宋" w:hAnsi="仿宋"/>
          <w:sz w:val="32"/>
          <w:szCs w:val="32"/>
        </w:rPr>
      </w:pPr>
      <w:r w:rsidRPr="00FA2169">
        <w:rPr>
          <w:rFonts w:ascii="仿宋" w:eastAsia="仿宋" w:hAnsi="仿宋" w:hint="eastAsia"/>
          <w:sz w:val="32"/>
          <w:szCs w:val="32"/>
        </w:rPr>
        <w:t>院党组高度重视制度化建设，针对部分工作不规范、廉政风险薄弱等问题，利用“创新工程”的实施，修订完善了66</w:t>
      </w:r>
      <w:r>
        <w:rPr>
          <w:rFonts w:ascii="仿宋" w:eastAsia="仿宋" w:hAnsi="仿宋" w:hint="eastAsia"/>
          <w:sz w:val="32"/>
          <w:szCs w:val="32"/>
        </w:rPr>
        <w:t>项规章制度和内控工作流程；</w:t>
      </w:r>
      <w:r w:rsidRPr="00FA2169">
        <w:rPr>
          <w:rFonts w:ascii="仿宋" w:eastAsia="仿宋" w:hAnsi="仿宋" w:hint="eastAsia"/>
          <w:sz w:val="32"/>
          <w:szCs w:val="32"/>
        </w:rPr>
        <w:t>健全完善了宣传信息中心、培训进修处等机构，</w:t>
      </w:r>
      <w:r w:rsidRPr="00FA2169">
        <w:rPr>
          <w:rFonts w:ascii="仿宋" w:eastAsia="仿宋" w:hAnsi="仿宋" w:cs="仿宋_GB2312" w:hint="eastAsia"/>
          <w:bCs/>
          <w:kern w:val="0"/>
          <w:sz w:val="32"/>
          <w:szCs w:val="32"/>
        </w:rPr>
        <w:t>选拔任用了1名正处，4名副处级干部，不断优化干部队伍建设；进一步加大对教职工队伍的教育培训力度，组织54名教职工参加3期网络培训班，10名干部参加党支部书记示范培训班、省直机关年轻干部政治能力提升培训班</w:t>
      </w:r>
      <w:r>
        <w:rPr>
          <w:rFonts w:ascii="仿宋" w:eastAsia="仿宋" w:hAnsi="仿宋" w:cs="仿宋_GB2312" w:hint="eastAsia"/>
          <w:bCs/>
          <w:kern w:val="0"/>
          <w:sz w:val="32"/>
          <w:szCs w:val="32"/>
        </w:rPr>
        <w:t>。</w:t>
      </w:r>
      <w:r w:rsidRPr="00FA2169">
        <w:rPr>
          <w:rFonts w:ascii="仿宋" w:eastAsia="仿宋" w:hAnsi="仿宋" w:cs="仿宋_GB2312" w:hint="eastAsia"/>
          <w:bCs/>
          <w:kern w:val="0"/>
          <w:sz w:val="32"/>
          <w:szCs w:val="32"/>
        </w:rPr>
        <w:t>强化机要保密、档案管理、网络安全、学员管理等措施，加强“平安社院”建设，严格执行财务管理规定，强化收支预算，为教学科研及学院各项工作提供了经费保障</w:t>
      </w:r>
      <w:r>
        <w:rPr>
          <w:rFonts w:ascii="仿宋" w:eastAsia="仿宋" w:hAnsi="仿宋" w:hint="eastAsia"/>
          <w:sz w:val="32"/>
          <w:szCs w:val="32"/>
        </w:rPr>
        <w:t>，</w:t>
      </w:r>
      <w:r w:rsidRPr="00FA2169">
        <w:rPr>
          <w:rFonts w:ascii="仿宋" w:eastAsia="仿宋" w:hAnsi="仿宋" w:hint="eastAsia"/>
          <w:sz w:val="32"/>
          <w:szCs w:val="32"/>
        </w:rPr>
        <w:t>有效发挥工会职能，组织全院教职工到布楞沟村和松鸣岩开展了“守初心、担使命、迎国庆、鼓干劲”主题党日暨文艺汇演活动，组织与省委党校等5家单位联合举办</w:t>
      </w:r>
      <w:r w:rsidRPr="00FA2169">
        <w:rPr>
          <w:rFonts w:ascii="仿宋" w:eastAsia="仿宋" w:hAnsi="仿宋"/>
          <w:sz w:val="32"/>
          <w:szCs w:val="32"/>
        </w:rPr>
        <w:t>“</w:t>
      </w:r>
      <w:r w:rsidRPr="00FA2169">
        <w:rPr>
          <w:rFonts w:ascii="仿宋" w:eastAsia="仿宋" w:hAnsi="仿宋" w:hint="eastAsia"/>
          <w:sz w:val="32"/>
          <w:szCs w:val="32"/>
        </w:rPr>
        <w:t>新征程、再出发</w:t>
      </w:r>
      <w:r w:rsidRPr="00FA2169">
        <w:rPr>
          <w:rFonts w:ascii="仿宋" w:eastAsia="仿宋" w:hAnsi="仿宋"/>
          <w:sz w:val="32"/>
          <w:szCs w:val="32"/>
        </w:rPr>
        <w:t>”</w:t>
      </w:r>
      <w:r w:rsidRPr="00FA2169">
        <w:rPr>
          <w:rFonts w:ascii="仿宋" w:eastAsia="仿宋" w:hAnsi="仿宋" w:hint="eastAsia"/>
          <w:sz w:val="32"/>
          <w:szCs w:val="32"/>
        </w:rPr>
        <w:t>新年特别节目，不断增强教职工的归属感和幸福感</w:t>
      </w:r>
      <w:r w:rsidRPr="00FA2169">
        <w:rPr>
          <w:rFonts w:ascii="仿宋" w:eastAsia="仿宋" w:hAnsi="仿宋" w:cs="仿宋_GB2312" w:hint="eastAsia"/>
          <w:bCs/>
          <w:kern w:val="0"/>
          <w:sz w:val="32"/>
          <w:szCs w:val="32"/>
        </w:rPr>
        <w:t>，努力创建省级文明单位，积极营造了健康活泼的发展环境。</w:t>
      </w:r>
    </w:p>
    <w:p w:rsidR="0014167D" w:rsidRPr="00573D90" w:rsidRDefault="000D6D06">
      <w:pPr>
        <w:pBdr>
          <w:top w:val="single" w:sz="4" w:space="0" w:color="FFFFFF"/>
          <w:left w:val="single" w:sz="4" w:space="0" w:color="FFFFFF"/>
          <w:bottom w:val="single" w:sz="4" w:space="30" w:color="FFFFFF"/>
          <w:right w:val="single" w:sz="4" w:space="15" w:color="FFFFFF"/>
        </w:pBdr>
        <w:topLinePunct/>
        <w:spacing w:line="600" w:lineRule="exact"/>
        <w:ind w:firstLine="640"/>
        <w:rPr>
          <w:rFonts w:ascii="仿宋" w:eastAsia="仿宋" w:hAnsi="仿宋"/>
          <w:sz w:val="32"/>
          <w:szCs w:val="32"/>
        </w:rPr>
      </w:pPr>
      <w:r w:rsidRPr="00573D90">
        <w:rPr>
          <w:rFonts w:ascii="楷体" w:eastAsia="楷体" w:hAnsi="楷体" w:hint="eastAsia"/>
          <w:sz w:val="32"/>
          <w:szCs w:val="32"/>
        </w:rPr>
        <w:t>（三）各项指标完成情况分析</w:t>
      </w:r>
    </w:p>
    <w:p w:rsidR="0014167D" w:rsidRDefault="000D6D06" w:rsidP="00F23D31">
      <w:pPr>
        <w:pBdr>
          <w:top w:val="single" w:sz="4" w:space="0" w:color="FFFFFF"/>
          <w:left w:val="single" w:sz="4" w:space="0" w:color="FFFFFF"/>
          <w:bottom w:val="single" w:sz="4" w:space="30" w:color="FFFFFF"/>
          <w:right w:val="single" w:sz="4" w:space="15" w:color="FFFFFF"/>
        </w:pBdr>
        <w:topLinePunct/>
        <w:spacing w:line="600" w:lineRule="exact"/>
        <w:ind w:firstLine="640"/>
        <w:jc w:val="both"/>
        <w:rPr>
          <w:rFonts w:ascii="仿宋" w:eastAsia="仿宋" w:hAnsi="仿宋"/>
          <w:sz w:val="32"/>
          <w:szCs w:val="32"/>
        </w:rPr>
      </w:pPr>
      <w:r w:rsidRPr="00573D90">
        <w:rPr>
          <w:rFonts w:ascii="仿宋" w:eastAsia="仿宋" w:hAnsi="仿宋" w:hint="eastAsia"/>
          <w:sz w:val="32"/>
          <w:szCs w:val="32"/>
        </w:rPr>
        <w:t>本次整体支出绩效评价包括整体</w:t>
      </w:r>
      <w:r>
        <w:rPr>
          <w:rFonts w:ascii="仿宋" w:eastAsia="仿宋" w:hAnsi="仿宋" w:hint="eastAsia"/>
          <w:sz w:val="32"/>
          <w:szCs w:val="32"/>
        </w:rPr>
        <w:t>支部门管理、履职效果、能力建设和服务对象满意度</w:t>
      </w:r>
      <w:r w:rsidR="00F23D31">
        <w:rPr>
          <w:rFonts w:ascii="仿宋" w:eastAsia="仿宋" w:hAnsi="仿宋" w:hint="eastAsia"/>
          <w:sz w:val="32"/>
          <w:szCs w:val="32"/>
        </w:rPr>
        <w:t>4</w:t>
      </w:r>
      <w:r>
        <w:rPr>
          <w:rFonts w:ascii="仿宋" w:eastAsia="仿宋" w:hAnsi="仿宋" w:hint="eastAsia"/>
          <w:sz w:val="32"/>
          <w:szCs w:val="32"/>
        </w:rPr>
        <w:t>个一级指标，下设了16</w:t>
      </w:r>
      <w:r>
        <w:rPr>
          <w:rFonts w:ascii="仿宋" w:eastAsia="仿宋" w:hAnsi="仿宋" w:hint="eastAsia"/>
          <w:sz w:val="32"/>
          <w:szCs w:val="32"/>
        </w:rPr>
        <w:lastRenderedPageBreak/>
        <w:t>个二级指标和26个三级指标。 从一级指标得分情况来看，</w:t>
      </w:r>
      <w:r w:rsidR="00391BFC">
        <w:rPr>
          <w:rFonts w:ascii="仿宋" w:eastAsia="仿宋" w:hAnsi="仿宋" w:hint="eastAsia"/>
          <w:sz w:val="32"/>
          <w:szCs w:val="32"/>
        </w:rPr>
        <w:t>甘肃社会主义学院</w:t>
      </w:r>
      <w:r>
        <w:rPr>
          <w:rFonts w:ascii="仿宋" w:eastAsia="仿宋" w:hAnsi="仿宋" w:hint="eastAsia"/>
          <w:sz w:val="32"/>
          <w:szCs w:val="32"/>
        </w:rPr>
        <w:t>2020年整体支出在预算执行、部门管理和服务对象满意度方面取得了较好成绩，而在部门履职效果方面还存在</w:t>
      </w:r>
      <w:r w:rsidR="00F23D31">
        <w:rPr>
          <w:rFonts w:ascii="仿宋" w:eastAsia="仿宋" w:hAnsi="仿宋" w:hint="eastAsia"/>
          <w:sz w:val="32"/>
          <w:szCs w:val="32"/>
        </w:rPr>
        <w:t>不足</w:t>
      </w:r>
      <w:r>
        <w:rPr>
          <w:rFonts w:ascii="仿宋" w:eastAsia="仿宋" w:hAnsi="仿宋" w:hint="eastAsia"/>
          <w:sz w:val="32"/>
          <w:szCs w:val="32"/>
        </w:rPr>
        <w:t>。</w:t>
      </w:r>
      <w:bookmarkStart w:id="2" w:name="_Toc12352"/>
    </w:p>
    <w:p w:rsidR="0014167D" w:rsidRDefault="000D6D06">
      <w:pPr>
        <w:pBdr>
          <w:top w:val="single" w:sz="4" w:space="0" w:color="FFFFFF"/>
          <w:left w:val="single" w:sz="4" w:space="0" w:color="FFFFFF"/>
          <w:bottom w:val="single" w:sz="4" w:space="30" w:color="FFFFFF"/>
          <w:right w:val="single" w:sz="4" w:space="15" w:color="FFFFFF"/>
        </w:pBdr>
        <w:topLinePunct/>
        <w:spacing w:line="600" w:lineRule="exact"/>
        <w:ind w:firstLine="643"/>
        <w:rPr>
          <w:rFonts w:ascii="仿宋" w:eastAsia="仿宋" w:hAnsi="仿宋"/>
          <w:sz w:val="32"/>
          <w:szCs w:val="32"/>
        </w:rPr>
      </w:pPr>
      <w:r>
        <w:rPr>
          <w:rFonts w:ascii="仿宋" w:eastAsia="仿宋" w:hAnsi="仿宋" w:hint="eastAsia"/>
          <w:b/>
          <w:sz w:val="32"/>
          <w:szCs w:val="32"/>
        </w:rPr>
        <w:t>1.整体支出预算执行率目标完成情况分析</w:t>
      </w:r>
      <w:bookmarkEnd w:id="2"/>
    </w:p>
    <w:p w:rsidR="0014167D" w:rsidRDefault="00391BFC" w:rsidP="00F23D31">
      <w:pPr>
        <w:pBdr>
          <w:top w:val="single" w:sz="4" w:space="0" w:color="FFFFFF"/>
          <w:left w:val="single" w:sz="4" w:space="0" w:color="FFFFFF"/>
          <w:bottom w:val="single" w:sz="4" w:space="30" w:color="FFFFFF"/>
          <w:right w:val="single" w:sz="4" w:space="15" w:color="FFFFFF"/>
        </w:pBdr>
        <w:topLinePunct/>
        <w:snapToGrid w:val="0"/>
        <w:spacing w:line="600" w:lineRule="exact"/>
        <w:ind w:firstLine="640"/>
        <w:jc w:val="both"/>
        <w:rPr>
          <w:rFonts w:ascii="仿宋" w:eastAsia="仿宋" w:hAnsi="仿宋"/>
          <w:sz w:val="32"/>
          <w:szCs w:val="32"/>
        </w:rPr>
      </w:pPr>
      <w:r>
        <w:rPr>
          <w:rFonts w:ascii="仿宋" w:eastAsia="仿宋" w:hAnsi="仿宋" w:hint="eastAsia"/>
          <w:sz w:val="32"/>
          <w:szCs w:val="32"/>
        </w:rPr>
        <w:t>甘肃社会主义学院</w:t>
      </w:r>
      <w:r w:rsidR="000D6D06">
        <w:rPr>
          <w:rFonts w:ascii="仿宋" w:eastAsia="仿宋" w:hAnsi="仿宋" w:hint="eastAsia"/>
          <w:sz w:val="32"/>
          <w:szCs w:val="32"/>
        </w:rPr>
        <w:t>2020年整体支出预算执行率100%，其中基本支出预算执行率100 %，项目支出预算执行率</w:t>
      </w:r>
      <w:r w:rsidR="00F23D31">
        <w:rPr>
          <w:rFonts w:ascii="仿宋" w:eastAsia="仿宋" w:hAnsi="仿宋" w:hint="eastAsia"/>
          <w:sz w:val="32"/>
          <w:szCs w:val="32"/>
        </w:rPr>
        <w:t>95.72</w:t>
      </w:r>
      <w:r w:rsidR="000D6D06">
        <w:rPr>
          <w:rFonts w:ascii="仿宋" w:eastAsia="仿宋" w:hAnsi="仿宋" w:hint="eastAsia"/>
          <w:sz w:val="32"/>
          <w:szCs w:val="32"/>
        </w:rPr>
        <w:t>%。整体支出预算执行率指标分值10分，绩效评分</w:t>
      </w:r>
      <w:r w:rsidR="00F23D31">
        <w:rPr>
          <w:rFonts w:ascii="仿宋" w:eastAsia="仿宋" w:hAnsi="仿宋" w:hint="eastAsia"/>
          <w:sz w:val="32"/>
          <w:szCs w:val="32"/>
        </w:rPr>
        <w:t>9.88</w:t>
      </w:r>
      <w:r w:rsidR="000D6D06">
        <w:rPr>
          <w:rFonts w:ascii="仿宋" w:eastAsia="仿宋" w:hAnsi="仿宋" w:hint="eastAsia"/>
          <w:sz w:val="32"/>
          <w:szCs w:val="32"/>
        </w:rPr>
        <w:t>分。</w:t>
      </w:r>
      <w:bookmarkStart w:id="3" w:name="_Toc31939"/>
    </w:p>
    <w:p w:rsidR="0014167D" w:rsidRDefault="000D6D06">
      <w:pPr>
        <w:pBdr>
          <w:top w:val="single" w:sz="4" w:space="0" w:color="FFFFFF"/>
          <w:left w:val="single" w:sz="4" w:space="0" w:color="FFFFFF"/>
          <w:bottom w:val="single" w:sz="4" w:space="30" w:color="FFFFFF"/>
          <w:right w:val="single" w:sz="4" w:space="15" w:color="FFFFFF"/>
        </w:pBdr>
        <w:topLinePunct/>
        <w:snapToGrid w:val="0"/>
        <w:spacing w:line="600" w:lineRule="exact"/>
        <w:ind w:firstLine="643"/>
        <w:rPr>
          <w:rFonts w:ascii="仿宋" w:eastAsia="仿宋" w:hAnsi="仿宋"/>
          <w:sz w:val="32"/>
          <w:szCs w:val="32"/>
        </w:rPr>
      </w:pPr>
      <w:r>
        <w:rPr>
          <w:rFonts w:ascii="仿宋" w:eastAsia="仿宋" w:hAnsi="仿宋" w:hint="eastAsia"/>
          <w:b/>
          <w:sz w:val="32"/>
          <w:szCs w:val="32"/>
        </w:rPr>
        <w:t>2.部门管理目标完成情况分析</w:t>
      </w:r>
      <w:bookmarkEnd w:id="3"/>
    </w:p>
    <w:p w:rsidR="0014167D" w:rsidRDefault="000D6D06">
      <w:pPr>
        <w:pBdr>
          <w:top w:val="single" w:sz="4" w:space="0" w:color="FFFFFF"/>
          <w:left w:val="single" w:sz="4" w:space="0" w:color="FFFFFF"/>
          <w:bottom w:val="single" w:sz="4" w:space="30" w:color="FFFFFF"/>
          <w:right w:val="single" w:sz="4" w:space="15" w:color="FFFFFF"/>
        </w:pBdr>
        <w:topLinePunct/>
        <w:snapToGrid w:val="0"/>
        <w:spacing w:line="600" w:lineRule="exact"/>
        <w:ind w:firstLine="640"/>
        <w:rPr>
          <w:rFonts w:ascii="仿宋" w:eastAsia="仿宋" w:hAnsi="仿宋"/>
          <w:sz w:val="32"/>
          <w:szCs w:val="32"/>
        </w:rPr>
      </w:pPr>
      <w:r>
        <w:rPr>
          <w:rFonts w:ascii="仿宋" w:eastAsia="仿宋" w:hAnsi="仿宋" w:hint="eastAsia"/>
          <w:sz w:val="32"/>
          <w:szCs w:val="32"/>
        </w:rPr>
        <w:t>部门管理指标分值27分，绩效评分27分。部门管理指标包括资金投入、财务管理、采购管理、资产管理、人员管理、重点工作管理6个二级指标，其下包括</w:t>
      </w:r>
      <w:r>
        <w:rPr>
          <w:rFonts w:ascii="仿宋" w:eastAsia="仿宋" w:hAnsi="仿宋"/>
          <w:sz w:val="32"/>
          <w:szCs w:val="32"/>
        </w:rPr>
        <w:t>1</w:t>
      </w:r>
      <w:r>
        <w:rPr>
          <w:rFonts w:ascii="仿宋" w:eastAsia="仿宋" w:hAnsi="仿宋" w:hint="eastAsia"/>
          <w:sz w:val="32"/>
          <w:szCs w:val="32"/>
        </w:rPr>
        <w:t>0个三级指标，指标按年初制定目标任务全部完成。</w:t>
      </w:r>
    </w:p>
    <w:p w:rsidR="0014167D" w:rsidRDefault="000D6D06">
      <w:pPr>
        <w:pBdr>
          <w:top w:val="single" w:sz="4" w:space="0" w:color="FFFFFF"/>
          <w:left w:val="single" w:sz="4" w:space="0" w:color="FFFFFF"/>
          <w:bottom w:val="single" w:sz="4" w:space="30" w:color="FFFFFF"/>
          <w:right w:val="single" w:sz="4" w:space="15" w:color="FFFFFF"/>
        </w:pBdr>
        <w:topLinePunct/>
        <w:snapToGrid w:val="0"/>
        <w:spacing w:line="600" w:lineRule="exact"/>
        <w:ind w:firstLine="640"/>
        <w:rPr>
          <w:rFonts w:ascii="仿宋" w:eastAsia="仿宋" w:hAnsi="仿宋"/>
          <w:sz w:val="32"/>
          <w:szCs w:val="32"/>
        </w:rPr>
      </w:pPr>
      <w:r>
        <w:rPr>
          <w:rFonts w:ascii="仿宋" w:eastAsia="仿宋" w:hAnsi="仿宋" w:hint="eastAsia"/>
          <w:sz w:val="32"/>
          <w:szCs w:val="32"/>
        </w:rPr>
        <w:t>（1）资金投入</w:t>
      </w:r>
    </w:p>
    <w:p w:rsidR="0014167D" w:rsidRDefault="000D6D06">
      <w:pPr>
        <w:pBdr>
          <w:top w:val="single" w:sz="4" w:space="0" w:color="FFFFFF"/>
          <w:left w:val="single" w:sz="4" w:space="0" w:color="FFFFFF"/>
          <w:bottom w:val="single" w:sz="4" w:space="30" w:color="FFFFFF"/>
          <w:right w:val="single" w:sz="4" w:space="15" w:color="FFFFFF"/>
        </w:pBdr>
        <w:topLinePunct/>
        <w:snapToGrid w:val="0"/>
        <w:spacing w:line="600" w:lineRule="exact"/>
        <w:ind w:firstLine="640"/>
        <w:rPr>
          <w:rFonts w:ascii="仿宋" w:eastAsia="仿宋" w:hAnsi="仿宋"/>
          <w:sz w:val="32"/>
          <w:szCs w:val="32"/>
        </w:rPr>
      </w:pPr>
      <w:r>
        <w:rPr>
          <w:rFonts w:ascii="仿宋" w:eastAsia="仿宋" w:hAnsi="仿宋"/>
          <w:sz w:val="32"/>
          <w:szCs w:val="32"/>
        </w:rPr>
        <w:t>①</w:t>
      </w:r>
      <w:r>
        <w:rPr>
          <w:rFonts w:ascii="仿宋" w:eastAsia="仿宋" w:hAnsi="仿宋" w:hint="eastAsia"/>
          <w:sz w:val="32"/>
          <w:szCs w:val="32"/>
        </w:rPr>
        <w:t>基本支出预算执行情况</w:t>
      </w:r>
    </w:p>
    <w:p w:rsidR="0014167D" w:rsidRDefault="00391BFC">
      <w:pPr>
        <w:pBdr>
          <w:top w:val="single" w:sz="4" w:space="0" w:color="FFFFFF"/>
          <w:left w:val="single" w:sz="4" w:space="0" w:color="FFFFFF"/>
          <w:bottom w:val="single" w:sz="4" w:space="30" w:color="FFFFFF"/>
          <w:right w:val="single" w:sz="4" w:space="15" w:color="FFFFFF"/>
        </w:pBdr>
        <w:topLinePunct/>
        <w:snapToGrid w:val="0"/>
        <w:spacing w:line="600" w:lineRule="exact"/>
        <w:ind w:firstLine="640"/>
        <w:rPr>
          <w:rFonts w:ascii="仿宋" w:eastAsia="仿宋" w:hAnsi="仿宋"/>
          <w:sz w:val="32"/>
          <w:szCs w:val="32"/>
        </w:rPr>
      </w:pPr>
      <w:r>
        <w:rPr>
          <w:rFonts w:ascii="仿宋" w:eastAsia="仿宋" w:hAnsi="仿宋" w:hint="eastAsia"/>
          <w:sz w:val="32"/>
          <w:szCs w:val="32"/>
        </w:rPr>
        <w:t>甘肃社会主义学院</w:t>
      </w:r>
      <w:r w:rsidR="000D6D06">
        <w:rPr>
          <w:rFonts w:ascii="仿宋" w:eastAsia="仿宋" w:hAnsi="仿宋" w:hint="eastAsia"/>
          <w:sz w:val="32"/>
          <w:szCs w:val="32"/>
        </w:rPr>
        <w:t>2020年基本支出预算</w:t>
      </w:r>
      <w:r w:rsidR="00F23D31">
        <w:rPr>
          <w:rFonts w:ascii="仿宋" w:eastAsia="仿宋" w:hAnsi="仿宋" w:hint="eastAsia"/>
          <w:sz w:val="32"/>
          <w:szCs w:val="32"/>
        </w:rPr>
        <w:t>2896.37</w:t>
      </w:r>
      <w:r w:rsidR="000D6D06">
        <w:rPr>
          <w:rFonts w:ascii="仿宋" w:eastAsia="仿宋" w:hAnsi="仿宋" w:hint="eastAsia"/>
          <w:sz w:val="32"/>
          <w:szCs w:val="32"/>
        </w:rPr>
        <w:t>万元，</w:t>
      </w:r>
      <w:r w:rsidR="00F23D31">
        <w:rPr>
          <w:rFonts w:ascii="仿宋" w:eastAsia="仿宋" w:hAnsi="仿宋" w:hint="eastAsia"/>
          <w:sz w:val="32"/>
          <w:szCs w:val="32"/>
        </w:rPr>
        <w:t>全年预算调整后2095.69万元，</w:t>
      </w:r>
      <w:r w:rsidR="000D6D06">
        <w:rPr>
          <w:rFonts w:ascii="仿宋" w:eastAsia="仿宋" w:hAnsi="仿宋" w:hint="eastAsia"/>
          <w:sz w:val="32"/>
          <w:szCs w:val="32"/>
        </w:rPr>
        <w:t>实际支出</w:t>
      </w:r>
      <w:r w:rsidR="00F23D31">
        <w:rPr>
          <w:rFonts w:ascii="仿宋" w:eastAsia="仿宋" w:hAnsi="仿宋" w:hint="eastAsia"/>
          <w:sz w:val="32"/>
          <w:szCs w:val="32"/>
        </w:rPr>
        <w:t>2095.69</w:t>
      </w:r>
      <w:r w:rsidR="000D6D06">
        <w:rPr>
          <w:rFonts w:ascii="仿宋" w:eastAsia="仿宋" w:hAnsi="仿宋" w:hint="eastAsia"/>
          <w:sz w:val="32"/>
          <w:szCs w:val="32"/>
        </w:rPr>
        <w:t>万元，基本支出预算执行率100%。</w:t>
      </w:r>
    </w:p>
    <w:p w:rsidR="0014167D" w:rsidRDefault="000D6D06">
      <w:pPr>
        <w:pBdr>
          <w:top w:val="single" w:sz="4" w:space="0" w:color="FFFFFF"/>
          <w:left w:val="single" w:sz="4" w:space="0" w:color="FFFFFF"/>
          <w:bottom w:val="single" w:sz="4" w:space="30" w:color="FFFFFF"/>
          <w:right w:val="single" w:sz="4" w:space="15" w:color="FFFFFF"/>
        </w:pBdr>
        <w:topLinePunct/>
        <w:snapToGrid w:val="0"/>
        <w:spacing w:line="600" w:lineRule="exact"/>
        <w:ind w:firstLine="640"/>
        <w:rPr>
          <w:rFonts w:ascii="仿宋" w:eastAsia="仿宋" w:hAnsi="仿宋"/>
          <w:sz w:val="32"/>
          <w:szCs w:val="32"/>
        </w:rPr>
      </w:pPr>
      <w:r>
        <w:rPr>
          <w:rFonts w:ascii="仿宋" w:eastAsia="仿宋" w:hAnsi="仿宋"/>
          <w:sz w:val="32"/>
          <w:szCs w:val="32"/>
        </w:rPr>
        <w:t>B</w:t>
      </w:r>
      <w:r>
        <w:rPr>
          <w:rFonts w:ascii="仿宋" w:eastAsia="仿宋" w:hAnsi="仿宋" w:hint="eastAsia"/>
          <w:sz w:val="32"/>
          <w:szCs w:val="32"/>
        </w:rPr>
        <w:t>、项目支出预算执行情况</w:t>
      </w:r>
    </w:p>
    <w:p w:rsidR="0014167D" w:rsidRDefault="00391BFC">
      <w:pPr>
        <w:pBdr>
          <w:top w:val="single" w:sz="4" w:space="0" w:color="FFFFFF"/>
          <w:left w:val="single" w:sz="4" w:space="0" w:color="FFFFFF"/>
          <w:bottom w:val="single" w:sz="4" w:space="30" w:color="FFFFFF"/>
          <w:right w:val="single" w:sz="4" w:space="15" w:color="FFFFFF"/>
        </w:pBdr>
        <w:topLinePunct/>
        <w:adjustRightInd w:val="0"/>
        <w:snapToGrid w:val="0"/>
        <w:spacing w:line="600" w:lineRule="exact"/>
        <w:ind w:firstLine="640"/>
        <w:rPr>
          <w:rFonts w:ascii="仿宋" w:eastAsia="仿宋" w:hAnsi="仿宋"/>
          <w:sz w:val="32"/>
          <w:szCs w:val="32"/>
        </w:rPr>
      </w:pPr>
      <w:r w:rsidRPr="00E40A29">
        <w:rPr>
          <w:rFonts w:ascii="仿宋" w:eastAsia="仿宋" w:hAnsi="仿宋" w:hint="eastAsia"/>
          <w:sz w:val="32"/>
          <w:szCs w:val="32"/>
        </w:rPr>
        <w:t>甘肃社会主义学院</w:t>
      </w:r>
      <w:r w:rsidR="000D6D06" w:rsidRPr="00E40A29">
        <w:rPr>
          <w:rFonts w:ascii="仿宋" w:eastAsia="仿宋" w:hAnsi="仿宋" w:hint="eastAsia"/>
          <w:sz w:val="32"/>
          <w:szCs w:val="32"/>
        </w:rPr>
        <w:t>2020年项目支出预算资金</w:t>
      </w:r>
      <w:r w:rsidR="009309D1" w:rsidRPr="00E40A29">
        <w:rPr>
          <w:rFonts w:ascii="仿宋" w:eastAsia="仿宋" w:hAnsi="仿宋" w:hint="eastAsia"/>
          <w:sz w:val="32"/>
          <w:szCs w:val="32"/>
        </w:rPr>
        <w:t>815.20万</w:t>
      </w:r>
      <w:r w:rsidR="000D6D06" w:rsidRPr="00E40A29">
        <w:rPr>
          <w:rFonts w:ascii="仿宋" w:eastAsia="仿宋" w:hAnsi="仿宋" w:hint="eastAsia"/>
          <w:sz w:val="32"/>
          <w:szCs w:val="32"/>
        </w:rPr>
        <w:t>元，实</w:t>
      </w:r>
      <w:r w:rsidR="000D6D06">
        <w:rPr>
          <w:rFonts w:ascii="仿宋" w:eastAsia="仿宋" w:hAnsi="仿宋" w:hint="eastAsia"/>
          <w:sz w:val="32"/>
          <w:szCs w:val="32"/>
        </w:rPr>
        <w:t>际支出</w:t>
      </w:r>
      <w:r w:rsidR="009309D1">
        <w:rPr>
          <w:rFonts w:ascii="仿宋" w:eastAsia="仿宋" w:hAnsi="仿宋" w:hint="eastAsia"/>
          <w:sz w:val="32"/>
          <w:szCs w:val="32"/>
        </w:rPr>
        <w:t>780.28</w:t>
      </w:r>
      <w:r w:rsidR="000D6D06">
        <w:rPr>
          <w:rFonts w:ascii="仿宋" w:eastAsia="仿宋" w:hAnsi="仿宋" w:hint="eastAsia"/>
          <w:sz w:val="32"/>
          <w:szCs w:val="32"/>
        </w:rPr>
        <w:t>万元，预算执行率</w:t>
      </w:r>
      <w:r w:rsidR="009309D1">
        <w:rPr>
          <w:rFonts w:ascii="仿宋" w:eastAsia="仿宋" w:hAnsi="仿宋" w:hint="eastAsia"/>
          <w:sz w:val="32"/>
          <w:szCs w:val="32"/>
        </w:rPr>
        <w:t>95.72</w:t>
      </w:r>
      <w:r w:rsidR="000D6D06">
        <w:rPr>
          <w:rFonts w:ascii="仿宋" w:eastAsia="仿宋" w:hAnsi="仿宋" w:hint="eastAsia"/>
          <w:sz w:val="32"/>
          <w:szCs w:val="32"/>
        </w:rPr>
        <w:t>%</w:t>
      </w:r>
      <w:r w:rsidR="000D6D06" w:rsidRPr="00C269DD">
        <w:rPr>
          <w:rFonts w:ascii="仿宋" w:eastAsia="仿宋" w:hAnsi="仿宋" w:hint="eastAsia"/>
          <w:sz w:val="32"/>
          <w:szCs w:val="32"/>
        </w:rPr>
        <w:t>。其中：</w:t>
      </w:r>
      <w:r w:rsidR="009309D1" w:rsidRPr="00C269DD">
        <w:rPr>
          <w:rFonts w:ascii="仿宋" w:eastAsia="仿宋" w:hAnsi="仿宋" w:hint="eastAsia"/>
          <w:sz w:val="32"/>
          <w:szCs w:val="32"/>
        </w:rPr>
        <w:t>办学补助及科研理论研究创新工程经费</w:t>
      </w:r>
      <w:r w:rsidR="00E40A29">
        <w:rPr>
          <w:rFonts w:ascii="仿宋" w:eastAsia="仿宋" w:hAnsi="仿宋" w:hint="eastAsia"/>
          <w:sz w:val="32"/>
          <w:szCs w:val="32"/>
        </w:rPr>
        <w:t>年初</w:t>
      </w:r>
      <w:r w:rsidR="000D6D06" w:rsidRPr="00C269DD">
        <w:rPr>
          <w:rFonts w:ascii="仿宋" w:eastAsia="仿宋" w:hAnsi="仿宋" w:hint="eastAsia"/>
          <w:sz w:val="32"/>
          <w:szCs w:val="32"/>
        </w:rPr>
        <w:t>预算资金</w:t>
      </w:r>
      <w:r w:rsidR="00E40A29">
        <w:rPr>
          <w:rFonts w:ascii="仿宋" w:eastAsia="仿宋" w:hAnsi="仿宋" w:hint="eastAsia"/>
          <w:sz w:val="32"/>
          <w:szCs w:val="32"/>
        </w:rPr>
        <w:t>696.50</w:t>
      </w:r>
      <w:r w:rsidR="00E40A29">
        <w:rPr>
          <w:rFonts w:ascii="仿宋" w:eastAsia="仿宋" w:hAnsi="仿宋" w:hint="eastAsia"/>
          <w:sz w:val="32"/>
          <w:szCs w:val="32"/>
        </w:rPr>
        <w:lastRenderedPageBreak/>
        <w:t>万元，年中调减2.30万元，实际预算资金</w:t>
      </w:r>
      <w:r w:rsidR="009309D1" w:rsidRPr="00E40A29">
        <w:rPr>
          <w:rFonts w:ascii="仿宋" w:eastAsia="仿宋" w:hAnsi="仿宋" w:hint="eastAsia"/>
          <w:sz w:val="32"/>
          <w:szCs w:val="32"/>
        </w:rPr>
        <w:t>694.20</w:t>
      </w:r>
      <w:r w:rsidR="000D6D06" w:rsidRPr="00E40A29">
        <w:rPr>
          <w:rFonts w:ascii="仿宋" w:eastAsia="仿宋" w:hAnsi="仿宋" w:hint="eastAsia"/>
          <w:sz w:val="32"/>
          <w:szCs w:val="32"/>
        </w:rPr>
        <w:t>万元，</w:t>
      </w:r>
      <w:r w:rsidR="009309D1" w:rsidRPr="00E40A29">
        <w:rPr>
          <w:rFonts w:ascii="仿宋" w:eastAsia="仿宋" w:hAnsi="仿宋" w:hint="eastAsia"/>
          <w:sz w:val="32"/>
          <w:szCs w:val="32"/>
        </w:rPr>
        <w:t>支出694.20元，</w:t>
      </w:r>
      <w:r w:rsidR="009309D1" w:rsidRPr="00C269DD">
        <w:rPr>
          <w:rFonts w:ascii="仿宋" w:eastAsia="仿宋" w:hAnsi="仿宋" w:hint="eastAsia"/>
          <w:sz w:val="32"/>
          <w:szCs w:val="32"/>
        </w:rPr>
        <w:t>预算执行率100</w:t>
      </w:r>
      <w:r w:rsidR="00C269DD" w:rsidRPr="00C269DD">
        <w:rPr>
          <w:rFonts w:ascii="仿宋" w:eastAsia="仿宋" w:hAnsi="仿宋" w:hint="eastAsia"/>
          <w:sz w:val="32"/>
          <w:szCs w:val="32"/>
        </w:rPr>
        <w:t>%；教育系统及省直学校发展专项资金</w:t>
      </w:r>
      <w:r w:rsidR="000D6D06" w:rsidRPr="00C269DD">
        <w:rPr>
          <w:rFonts w:ascii="仿宋" w:eastAsia="仿宋" w:hAnsi="仿宋" w:hint="eastAsia"/>
          <w:sz w:val="32"/>
          <w:szCs w:val="32"/>
        </w:rPr>
        <w:t>预算资金</w:t>
      </w:r>
      <w:r w:rsidR="00C269DD" w:rsidRPr="00C269DD">
        <w:rPr>
          <w:rFonts w:ascii="仿宋" w:eastAsia="仿宋" w:hAnsi="仿宋" w:hint="eastAsia"/>
          <w:sz w:val="32"/>
          <w:szCs w:val="32"/>
        </w:rPr>
        <w:t>71</w:t>
      </w:r>
      <w:r w:rsidR="000D6D06" w:rsidRPr="00C269DD">
        <w:rPr>
          <w:rFonts w:ascii="仿宋" w:eastAsia="仿宋" w:hAnsi="仿宋"/>
          <w:sz w:val="32"/>
          <w:szCs w:val="32"/>
        </w:rPr>
        <w:t>.00</w:t>
      </w:r>
      <w:r w:rsidR="000D6D06" w:rsidRPr="00C269DD">
        <w:rPr>
          <w:rFonts w:ascii="仿宋" w:eastAsia="仿宋" w:hAnsi="仿宋" w:hint="eastAsia"/>
          <w:sz w:val="32"/>
          <w:szCs w:val="32"/>
        </w:rPr>
        <w:t>万元，</w:t>
      </w:r>
      <w:r w:rsidR="00C269DD" w:rsidRPr="00C269DD">
        <w:rPr>
          <w:rFonts w:ascii="仿宋" w:eastAsia="仿宋" w:hAnsi="仿宋" w:hint="eastAsia"/>
          <w:sz w:val="32"/>
          <w:szCs w:val="32"/>
        </w:rPr>
        <w:t>支出63.38万元，预算执行率89.27%；重点项目前期费</w:t>
      </w:r>
      <w:r w:rsidR="000D6D06" w:rsidRPr="00C269DD">
        <w:rPr>
          <w:rFonts w:ascii="仿宋" w:eastAsia="仿宋" w:hAnsi="仿宋" w:hint="eastAsia"/>
          <w:sz w:val="32"/>
          <w:szCs w:val="32"/>
        </w:rPr>
        <w:t>预算资金</w:t>
      </w:r>
      <w:r w:rsidR="00C269DD" w:rsidRPr="00C269DD">
        <w:rPr>
          <w:rFonts w:ascii="仿宋" w:eastAsia="仿宋" w:hAnsi="仿宋" w:hint="eastAsia"/>
          <w:sz w:val="32"/>
          <w:szCs w:val="32"/>
        </w:rPr>
        <w:t>50.00</w:t>
      </w:r>
      <w:r w:rsidR="000D6D06" w:rsidRPr="00C269DD">
        <w:rPr>
          <w:rFonts w:ascii="仿宋" w:eastAsia="仿宋" w:hAnsi="仿宋" w:hint="eastAsia"/>
          <w:sz w:val="32"/>
          <w:szCs w:val="32"/>
        </w:rPr>
        <w:t>万元，</w:t>
      </w:r>
      <w:r w:rsidR="00C269DD" w:rsidRPr="00C269DD">
        <w:rPr>
          <w:rFonts w:ascii="仿宋" w:eastAsia="仿宋" w:hAnsi="仿宋" w:hint="eastAsia"/>
          <w:sz w:val="32"/>
          <w:szCs w:val="32"/>
        </w:rPr>
        <w:t>支出22.70万元，</w:t>
      </w:r>
      <w:r w:rsidR="000D6D06" w:rsidRPr="00C269DD">
        <w:rPr>
          <w:rFonts w:ascii="仿宋" w:eastAsia="仿宋" w:hAnsi="仿宋" w:hint="eastAsia"/>
          <w:sz w:val="32"/>
          <w:szCs w:val="32"/>
        </w:rPr>
        <w:t>预算执行率</w:t>
      </w:r>
      <w:r w:rsidR="00C269DD" w:rsidRPr="00C269DD">
        <w:rPr>
          <w:rFonts w:ascii="仿宋" w:eastAsia="仿宋" w:hAnsi="仿宋" w:hint="eastAsia"/>
          <w:sz w:val="32"/>
          <w:szCs w:val="32"/>
        </w:rPr>
        <w:t>45.40</w:t>
      </w:r>
      <w:r w:rsidR="000D6D06" w:rsidRPr="00C269DD">
        <w:rPr>
          <w:rFonts w:ascii="仿宋" w:eastAsia="仿宋" w:hAnsi="仿宋" w:hint="eastAsia"/>
          <w:sz w:val="32"/>
          <w:szCs w:val="32"/>
        </w:rPr>
        <w:t>%</w:t>
      </w:r>
      <w:r w:rsidR="008D5742">
        <w:rPr>
          <w:rFonts w:ascii="仿宋" w:eastAsia="仿宋" w:hAnsi="仿宋" w:hint="eastAsia"/>
          <w:sz w:val="32"/>
          <w:szCs w:val="32"/>
        </w:rPr>
        <w:t>。扣0.12分。</w:t>
      </w:r>
    </w:p>
    <w:p w:rsidR="0014167D" w:rsidRDefault="000D6D06">
      <w:pPr>
        <w:pBdr>
          <w:top w:val="single" w:sz="4" w:space="0" w:color="FFFFFF"/>
          <w:left w:val="single" w:sz="4" w:space="0" w:color="FFFFFF"/>
          <w:bottom w:val="single" w:sz="4" w:space="30" w:color="FFFFFF"/>
          <w:right w:val="single" w:sz="4" w:space="15" w:color="FFFFFF"/>
        </w:pBdr>
        <w:topLinePunct/>
        <w:adjustRightInd w:val="0"/>
        <w:snapToGrid w:val="0"/>
        <w:spacing w:line="600" w:lineRule="exact"/>
        <w:ind w:firstLine="640"/>
        <w:rPr>
          <w:rFonts w:ascii="仿宋" w:eastAsia="仿宋" w:hAnsi="仿宋"/>
          <w:sz w:val="32"/>
          <w:szCs w:val="32"/>
        </w:rPr>
      </w:pPr>
      <w:r>
        <w:rPr>
          <w:rFonts w:ascii="仿宋" w:eastAsia="仿宋" w:hAnsi="仿宋" w:hint="eastAsia"/>
          <w:sz w:val="32"/>
          <w:szCs w:val="32"/>
        </w:rPr>
        <w:t>（2）财务管理</w:t>
      </w:r>
    </w:p>
    <w:p w:rsidR="0014167D" w:rsidRDefault="00391BFC">
      <w:pPr>
        <w:pBdr>
          <w:top w:val="single" w:sz="4" w:space="0" w:color="FFFFFF"/>
          <w:left w:val="single" w:sz="4" w:space="0" w:color="FFFFFF"/>
          <w:bottom w:val="single" w:sz="4" w:space="30" w:color="FFFFFF"/>
          <w:right w:val="single" w:sz="4" w:space="15" w:color="FFFFFF"/>
        </w:pBdr>
        <w:topLinePunct/>
        <w:adjustRightInd w:val="0"/>
        <w:snapToGrid w:val="0"/>
        <w:spacing w:line="600" w:lineRule="exact"/>
        <w:ind w:firstLine="640"/>
        <w:rPr>
          <w:rFonts w:ascii="仿宋" w:eastAsia="仿宋" w:hAnsi="仿宋"/>
          <w:sz w:val="32"/>
          <w:szCs w:val="32"/>
        </w:rPr>
      </w:pPr>
      <w:r>
        <w:rPr>
          <w:rFonts w:ascii="仿宋" w:eastAsia="仿宋" w:hAnsi="仿宋" w:hint="eastAsia"/>
          <w:sz w:val="32"/>
          <w:szCs w:val="32"/>
        </w:rPr>
        <w:t>甘肃社会主义学院</w:t>
      </w:r>
      <w:r w:rsidR="000D6D06">
        <w:rPr>
          <w:rFonts w:ascii="仿宋" w:eastAsia="仿宋" w:hAnsi="仿宋" w:hint="eastAsia"/>
          <w:sz w:val="32"/>
          <w:szCs w:val="32"/>
        </w:rPr>
        <w:t>财务管理制度健全,根据财政部关于贯彻实施《政府会计准则制度》的通知（财会〔2018〕21号）要求，从2020年1月1日起按照新修订的政府会计准则制度进行财务核算。财务管理严格执行《中华人民共和国会计法》和《行政事业单位内部控制规范》的有关规定和要求，机关财务工作严格执行《预算</w:t>
      </w:r>
      <w:r w:rsidR="000D6D06">
        <w:rPr>
          <w:rFonts w:ascii="仿宋" w:eastAsia="仿宋" w:hAnsi="仿宋"/>
          <w:sz w:val="32"/>
          <w:szCs w:val="32"/>
        </w:rPr>
        <w:t>分配草案</w:t>
      </w:r>
      <w:r w:rsidR="000D6D06">
        <w:rPr>
          <w:rFonts w:ascii="仿宋" w:eastAsia="仿宋" w:hAnsi="仿宋" w:hint="eastAsia"/>
          <w:sz w:val="32"/>
          <w:szCs w:val="32"/>
        </w:rPr>
        <w:t>》《财务</w:t>
      </w:r>
      <w:r w:rsidR="000D6D06">
        <w:rPr>
          <w:rFonts w:ascii="仿宋" w:eastAsia="仿宋" w:hAnsi="仿宋"/>
          <w:sz w:val="32"/>
          <w:szCs w:val="32"/>
        </w:rPr>
        <w:t>管理暂行规定</w:t>
      </w:r>
      <w:r w:rsidR="000D6D06">
        <w:rPr>
          <w:rFonts w:ascii="仿宋" w:eastAsia="仿宋" w:hAnsi="仿宋" w:hint="eastAsia"/>
          <w:sz w:val="32"/>
          <w:szCs w:val="32"/>
        </w:rPr>
        <w:t>》《专项资金</w:t>
      </w:r>
      <w:r w:rsidR="000D6D06">
        <w:rPr>
          <w:rFonts w:ascii="仿宋" w:eastAsia="仿宋" w:hAnsi="仿宋"/>
          <w:sz w:val="32"/>
          <w:szCs w:val="32"/>
        </w:rPr>
        <w:t>使用监</w:t>
      </w:r>
      <w:r w:rsidR="000D6D06">
        <w:rPr>
          <w:rFonts w:ascii="仿宋" w:eastAsia="仿宋" w:hAnsi="仿宋" w:hint="eastAsia"/>
          <w:sz w:val="32"/>
          <w:szCs w:val="32"/>
        </w:rPr>
        <w:t>督</w:t>
      </w:r>
      <w:r w:rsidR="000D6D06">
        <w:rPr>
          <w:rFonts w:ascii="仿宋" w:eastAsia="仿宋" w:hAnsi="仿宋"/>
          <w:sz w:val="32"/>
          <w:szCs w:val="32"/>
        </w:rPr>
        <w:t>管理暂行办法</w:t>
      </w:r>
      <w:r w:rsidR="000D6D06">
        <w:rPr>
          <w:rFonts w:ascii="仿宋" w:eastAsia="仿宋" w:hAnsi="仿宋" w:hint="eastAsia"/>
          <w:sz w:val="32"/>
          <w:szCs w:val="32"/>
        </w:rPr>
        <w:t>》等内部制度规定，根据实际发生的经济业务事项进行会计核算，填制会计凭证，登记会计账簿，编制财务会计报告。资金支出规范，收支真实完整、凭证附件齐全、核算依据充分、项目收支合规，按时完成预算、决算编报工作及财务信息公开工作。</w:t>
      </w:r>
    </w:p>
    <w:p w:rsidR="0014167D" w:rsidRDefault="000D6D06">
      <w:pPr>
        <w:pBdr>
          <w:top w:val="single" w:sz="4" w:space="0" w:color="FFFFFF"/>
          <w:left w:val="single" w:sz="4" w:space="0" w:color="FFFFFF"/>
          <w:bottom w:val="single" w:sz="4" w:space="30" w:color="FFFFFF"/>
          <w:right w:val="single" w:sz="4" w:space="15" w:color="FFFFFF"/>
        </w:pBdr>
        <w:topLinePunct/>
        <w:adjustRightInd w:val="0"/>
        <w:snapToGrid w:val="0"/>
        <w:spacing w:line="600" w:lineRule="exact"/>
        <w:ind w:firstLine="640"/>
        <w:rPr>
          <w:rFonts w:ascii="仿宋" w:eastAsia="仿宋" w:hAnsi="仿宋"/>
          <w:sz w:val="32"/>
          <w:szCs w:val="32"/>
        </w:rPr>
      </w:pPr>
      <w:r>
        <w:rPr>
          <w:rFonts w:ascii="仿宋" w:eastAsia="仿宋" w:hAnsi="仿宋" w:hint="eastAsia"/>
          <w:sz w:val="32"/>
          <w:szCs w:val="32"/>
        </w:rPr>
        <w:t>（3）采购管理</w:t>
      </w:r>
    </w:p>
    <w:p w:rsidR="0014167D" w:rsidRDefault="00391BFC">
      <w:pPr>
        <w:pBdr>
          <w:top w:val="single" w:sz="4" w:space="0" w:color="FFFFFF"/>
          <w:left w:val="single" w:sz="4" w:space="0" w:color="FFFFFF"/>
          <w:bottom w:val="single" w:sz="4" w:space="30" w:color="FFFFFF"/>
          <w:right w:val="single" w:sz="4" w:space="15" w:color="FFFFFF"/>
        </w:pBdr>
        <w:topLinePunct/>
        <w:adjustRightInd w:val="0"/>
        <w:snapToGrid w:val="0"/>
        <w:spacing w:line="600" w:lineRule="exact"/>
        <w:ind w:firstLine="640"/>
        <w:rPr>
          <w:rFonts w:ascii="仿宋" w:eastAsia="仿宋" w:hAnsi="仿宋"/>
          <w:sz w:val="32"/>
          <w:szCs w:val="32"/>
        </w:rPr>
      </w:pPr>
      <w:r>
        <w:rPr>
          <w:rFonts w:ascii="仿宋" w:eastAsia="仿宋" w:hAnsi="仿宋" w:hint="eastAsia"/>
          <w:sz w:val="32"/>
          <w:szCs w:val="32"/>
        </w:rPr>
        <w:t>甘肃社会主义学院</w:t>
      </w:r>
      <w:r w:rsidR="000D6D06">
        <w:rPr>
          <w:rFonts w:ascii="仿宋" w:eastAsia="仿宋" w:hAnsi="仿宋" w:hint="eastAsia"/>
          <w:sz w:val="32"/>
          <w:szCs w:val="32"/>
        </w:rPr>
        <w:t>2020年采购计划按照规定程序报经省机关事务管理局、省财政厅批准，实行部门集中采购等组织形式，履行询价程序。采购程序、合同规范，采购文件、档案完整。</w:t>
      </w:r>
    </w:p>
    <w:p w:rsidR="008E6D23" w:rsidRPr="00F13EA2" w:rsidRDefault="000D6D06" w:rsidP="008E6D23">
      <w:pPr>
        <w:pBdr>
          <w:top w:val="single" w:sz="4" w:space="0" w:color="FFFFFF"/>
          <w:left w:val="single" w:sz="4" w:space="0" w:color="FFFFFF"/>
          <w:bottom w:val="single" w:sz="4" w:space="30" w:color="FFFFFF"/>
          <w:right w:val="single" w:sz="4" w:space="15" w:color="FFFFFF"/>
        </w:pBdr>
        <w:topLinePunct/>
        <w:adjustRightInd w:val="0"/>
        <w:snapToGrid w:val="0"/>
        <w:spacing w:line="600" w:lineRule="exact"/>
        <w:ind w:firstLine="640"/>
        <w:rPr>
          <w:rFonts w:ascii="仿宋" w:eastAsia="仿宋" w:hAnsi="仿宋"/>
          <w:sz w:val="32"/>
          <w:szCs w:val="32"/>
        </w:rPr>
      </w:pPr>
      <w:r w:rsidRPr="00F13EA2">
        <w:rPr>
          <w:rFonts w:ascii="仿宋" w:eastAsia="仿宋" w:hAnsi="仿宋" w:hint="eastAsia"/>
          <w:sz w:val="32"/>
          <w:szCs w:val="32"/>
        </w:rPr>
        <w:t>（4）资产管理</w:t>
      </w:r>
    </w:p>
    <w:p w:rsidR="008E6D23" w:rsidRPr="00F13EA2" w:rsidRDefault="000D6D06" w:rsidP="008E6D23">
      <w:pPr>
        <w:pBdr>
          <w:top w:val="single" w:sz="4" w:space="0" w:color="FFFFFF"/>
          <w:left w:val="single" w:sz="4" w:space="0" w:color="FFFFFF"/>
          <w:bottom w:val="single" w:sz="4" w:space="30" w:color="FFFFFF"/>
          <w:right w:val="single" w:sz="4" w:space="15" w:color="FFFFFF"/>
        </w:pBdr>
        <w:topLinePunct/>
        <w:adjustRightInd w:val="0"/>
        <w:snapToGrid w:val="0"/>
        <w:spacing w:line="600" w:lineRule="exact"/>
        <w:ind w:firstLine="640"/>
        <w:rPr>
          <w:rFonts w:ascii="仿宋" w:eastAsia="仿宋" w:hAnsi="仿宋"/>
          <w:sz w:val="32"/>
          <w:szCs w:val="32"/>
        </w:rPr>
      </w:pPr>
      <w:r w:rsidRPr="00F13EA2">
        <w:rPr>
          <w:rFonts w:ascii="仿宋" w:eastAsia="仿宋" w:hAnsi="仿宋" w:hint="eastAsia"/>
          <w:sz w:val="32"/>
          <w:szCs w:val="32"/>
        </w:rPr>
        <w:lastRenderedPageBreak/>
        <w:t>截至 2020 年12月31 日，</w:t>
      </w:r>
      <w:r w:rsidR="00391BFC" w:rsidRPr="00F13EA2">
        <w:rPr>
          <w:rFonts w:ascii="仿宋" w:eastAsia="仿宋" w:hAnsi="仿宋" w:hint="eastAsia"/>
          <w:sz w:val="32"/>
          <w:szCs w:val="32"/>
        </w:rPr>
        <w:t>甘肃社会主义学院</w:t>
      </w:r>
      <w:r w:rsidRPr="00F13EA2">
        <w:rPr>
          <w:rFonts w:ascii="仿宋" w:eastAsia="仿宋" w:hAnsi="仿宋" w:hint="eastAsia"/>
          <w:sz w:val="32"/>
          <w:szCs w:val="32"/>
        </w:rPr>
        <w:t>资产总额</w:t>
      </w:r>
      <w:r w:rsidR="00E13F8D" w:rsidRPr="00F13EA2">
        <w:rPr>
          <w:rFonts w:ascii="仿宋" w:eastAsia="仿宋" w:hAnsi="仿宋" w:hint="eastAsia"/>
          <w:sz w:val="32"/>
          <w:szCs w:val="32"/>
        </w:rPr>
        <w:t>9414.59</w:t>
      </w:r>
      <w:r w:rsidRPr="00F13EA2">
        <w:rPr>
          <w:rFonts w:ascii="仿宋" w:eastAsia="仿宋" w:hAnsi="仿宋" w:hint="eastAsia"/>
          <w:sz w:val="32"/>
          <w:szCs w:val="32"/>
        </w:rPr>
        <w:t>万元，其中流动资产</w:t>
      </w:r>
      <w:r w:rsidR="005373BE" w:rsidRPr="00F13EA2">
        <w:rPr>
          <w:rFonts w:ascii="仿宋" w:eastAsia="仿宋" w:hAnsi="仿宋" w:hint="eastAsia"/>
          <w:sz w:val="32"/>
          <w:szCs w:val="32"/>
        </w:rPr>
        <w:t>522.38</w:t>
      </w:r>
      <w:r w:rsidRPr="00F13EA2">
        <w:rPr>
          <w:rFonts w:ascii="仿宋" w:eastAsia="仿宋" w:hAnsi="仿宋" w:hint="eastAsia"/>
          <w:sz w:val="32"/>
          <w:szCs w:val="32"/>
        </w:rPr>
        <w:t>万元</w:t>
      </w:r>
      <w:r w:rsidR="005373BE" w:rsidRPr="00F13EA2">
        <w:rPr>
          <w:rFonts w:ascii="仿宋" w:eastAsia="仿宋" w:hAnsi="仿宋" w:hint="eastAsia"/>
          <w:sz w:val="32"/>
          <w:szCs w:val="32"/>
        </w:rPr>
        <w:t>，</w:t>
      </w:r>
      <w:r w:rsidRPr="00F13EA2">
        <w:rPr>
          <w:rFonts w:ascii="仿宋" w:eastAsia="仿宋" w:hAnsi="仿宋" w:hint="eastAsia"/>
          <w:sz w:val="32"/>
          <w:szCs w:val="32"/>
        </w:rPr>
        <w:t>固定资产净值</w:t>
      </w:r>
      <w:r w:rsidR="005373BE" w:rsidRPr="00F13EA2">
        <w:rPr>
          <w:rFonts w:ascii="仿宋" w:eastAsia="仿宋" w:hAnsi="仿宋" w:hint="eastAsia"/>
          <w:sz w:val="32"/>
          <w:szCs w:val="32"/>
        </w:rPr>
        <w:t>8077.06</w:t>
      </w:r>
      <w:r w:rsidRPr="00F13EA2">
        <w:rPr>
          <w:rFonts w:ascii="仿宋" w:eastAsia="仿宋" w:hAnsi="仿宋" w:hint="eastAsia"/>
          <w:sz w:val="32"/>
          <w:szCs w:val="32"/>
        </w:rPr>
        <w:t>万元，无形资产净值</w:t>
      </w:r>
      <w:r w:rsidR="005373BE" w:rsidRPr="00F13EA2">
        <w:rPr>
          <w:rFonts w:ascii="仿宋" w:eastAsia="仿宋" w:hAnsi="仿宋" w:hint="eastAsia"/>
          <w:sz w:val="32"/>
          <w:szCs w:val="32"/>
        </w:rPr>
        <w:t>2.87</w:t>
      </w:r>
      <w:r w:rsidRPr="00F13EA2">
        <w:rPr>
          <w:rFonts w:ascii="仿宋" w:eastAsia="仿宋" w:hAnsi="仿宋" w:hint="eastAsia"/>
          <w:sz w:val="32"/>
          <w:szCs w:val="32"/>
        </w:rPr>
        <w:t>万元。</w:t>
      </w:r>
    </w:p>
    <w:p w:rsidR="008E6D23" w:rsidRDefault="000D6D06" w:rsidP="008E6D23">
      <w:pPr>
        <w:pBdr>
          <w:top w:val="single" w:sz="4" w:space="0" w:color="FFFFFF"/>
          <w:left w:val="single" w:sz="4" w:space="0" w:color="FFFFFF"/>
          <w:bottom w:val="single" w:sz="4" w:space="30" w:color="FFFFFF"/>
          <w:right w:val="single" w:sz="4" w:space="15" w:color="FFFFFF"/>
        </w:pBdr>
        <w:topLinePunct/>
        <w:adjustRightInd w:val="0"/>
        <w:snapToGrid w:val="0"/>
        <w:spacing w:line="600" w:lineRule="exact"/>
        <w:ind w:firstLine="640"/>
        <w:rPr>
          <w:rFonts w:ascii="仿宋" w:eastAsia="仿宋" w:hAnsi="仿宋"/>
          <w:sz w:val="32"/>
          <w:szCs w:val="32"/>
        </w:rPr>
      </w:pPr>
      <w:r w:rsidRPr="008E6D23">
        <w:rPr>
          <w:rFonts w:ascii="仿宋" w:eastAsia="仿宋" w:hAnsi="仿宋" w:hint="eastAsia"/>
          <w:sz w:val="32"/>
          <w:szCs w:val="32"/>
        </w:rPr>
        <w:t>（5）人员管理</w:t>
      </w:r>
    </w:p>
    <w:p w:rsidR="008E6D23" w:rsidRDefault="00391BFC" w:rsidP="008E6D23">
      <w:pPr>
        <w:pBdr>
          <w:top w:val="single" w:sz="4" w:space="0" w:color="FFFFFF"/>
          <w:left w:val="single" w:sz="4" w:space="0" w:color="FFFFFF"/>
          <w:bottom w:val="single" w:sz="4" w:space="30" w:color="FFFFFF"/>
          <w:right w:val="single" w:sz="4" w:space="15" w:color="FFFFFF"/>
        </w:pBdr>
        <w:topLinePunct/>
        <w:adjustRightInd w:val="0"/>
        <w:snapToGrid w:val="0"/>
        <w:spacing w:line="600" w:lineRule="exact"/>
        <w:ind w:firstLine="640"/>
        <w:rPr>
          <w:rFonts w:ascii="仿宋" w:eastAsia="仿宋" w:hAnsi="仿宋"/>
          <w:bCs/>
          <w:sz w:val="32"/>
          <w:szCs w:val="32"/>
        </w:rPr>
      </w:pPr>
      <w:r w:rsidRPr="008E6D23">
        <w:rPr>
          <w:rFonts w:ascii="仿宋" w:eastAsia="仿宋" w:hAnsi="仿宋" w:hint="eastAsia"/>
          <w:sz w:val="32"/>
          <w:szCs w:val="32"/>
        </w:rPr>
        <w:t>甘肃社会主义学院</w:t>
      </w:r>
      <w:r w:rsidR="000D6D06" w:rsidRPr="008E6D23">
        <w:rPr>
          <w:rFonts w:ascii="仿宋" w:eastAsia="仿宋" w:hAnsi="仿宋" w:hint="eastAsia"/>
          <w:bCs/>
          <w:sz w:val="32"/>
          <w:szCs w:val="32"/>
        </w:rPr>
        <w:t>2020年编制数</w:t>
      </w:r>
      <w:r w:rsidR="008E6D23" w:rsidRPr="008E6D23">
        <w:rPr>
          <w:rFonts w:ascii="仿宋" w:eastAsia="仿宋" w:hAnsi="仿宋" w:hint="eastAsia"/>
          <w:bCs/>
          <w:sz w:val="32"/>
          <w:szCs w:val="32"/>
        </w:rPr>
        <w:t>110</w:t>
      </w:r>
      <w:r w:rsidR="000D6D06" w:rsidRPr="008E6D23">
        <w:rPr>
          <w:rFonts w:ascii="仿宋" w:eastAsia="仿宋" w:hAnsi="仿宋" w:hint="eastAsia"/>
          <w:bCs/>
          <w:sz w:val="32"/>
          <w:szCs w:val="32"/>
        </w:rPr>
        <w:t>名</w:t>
      </w:r>
      <w:r w:rsidR="000D6D06" w:rsidRPr="008E6D23">
        <w:rPr>
          <w:rFonts w:ascii="仿宋" w:eastAsia="仿宋" w:hAnsi="仿宋" w:hint="eastAsia"/>
          <w:sz w:val="32"/>
          <w:szCs w:val="32"/>
        </w:rPr>
        <w:t>。</w:t>
      </w:r>
      <w:r w:rsidR="000D6D06" w:rsidRPr="008E6D23">
        <w:rPr>
          <w:rFonts w:ascii="仿宋" w:eastAsia="仿宋" w:hAnsi="仿宋" w:hint="eastAsia"/>
          <w:bCs/>
          <w:sz w:val="32"/>
          <w:szCs w:val="32"/>
        </w:rPr>
        <w:t>其中</w:t>
      </w:r>
      <w:r w:rsidR="008E6D23" w:rsidRPr="008E6D23">
        <w:rPr>
          <w:rFonts w:ascii="仿宋" w:eastAsia="仿宋" w:hAnsi="仿宋" w:hint="eastAsia"/>
          <w:bCs/>
          <w:sz w:val="32"/>
          <w:szCs w:val="32"/>
        </w:rPr>
        <w:t>参公</w:t>
      </w:r>
      <w:r w:rsidR="000D6D06" w:rsidRPr="008E6D23">
        <w:rPr>
          <w:rFonts w:ascii="仿宋" w:eastAsia="仿宋" w:hAnsi="仿宋" w:hint="eastAsia"/>
          <w:bCs/>
          <w:sz w:val="32"/>
          <w:szCs w:val="32"/>
        </w:rPr>
        <w:t>编制</w:t>
      </w:r>
      <w:r w:rsidR="008E6D23" w:rsidRPr="008E6D23">
        <w:rPr>
          <w:rFonts w:ascii="仿宋" w:eastAsia="仿宋" w:hAnsi="仿宋" w:hint="eastAsia"/>
          <w:bCs/>
          <w:sz w:val="32"/>
          <w:szCs w:val="32"/>
        </w:rPr>
        <w:t>32</w:t>
      </w:r>
      <w:r w:rsidR="000D6D06" w:rsidRPr="008E6D23">
        <w:rPr>
          <w:rFonts w:ascii="仿宋" w:eastAsia="仿宋" w:hAnsi="仿宋" w:hint="eastAsia"/>
          <w:bCs/>
          <w:sz w:val="32"/>
          <w:szCs w:val="32"/>
        </w:rPr>
        <w:t>个；事业编制</w:t>
      </w:r>
      <w:r w:rsidR="008E6D23" w:rsidRPr="008E6D23">
        <w:rPr>
          <w:rFonts w:ascii="仿宋" w:eastAsia="仿宋" w:hAnsi="仿宋" w:hint="eastAsia"/>
          <w:bCs/>
          <w:sz w:val="32"/>
          <w:szCs w:val="32"/>
        </w:rPr>
        <w:t>78</w:t>
      </w:r>
      <w:r w:rsidR="000D6D06" w:rsidRPr="008E6D23">
        <w:rPr>
          <w:rFonts w:ascii="仿宋" w:eastAsia="仿宋" w:hAnsi="仿宋" w:hint="eastAsia"/>
          <w:bCs/>
          <w:sz w:val="32"/>
          <w:szCs w:val="32"/>
        </w:rPr>
        <w:t>个。</w:t>
      </w:r>
    </w:p>
    <w:p w:rsidR="0014167D" w:rsidRPr="008E6D23" w:rsidRDefault="000D6D06" w:rsidP="008E6D23">
      <w:pPr>
        <w:pBdr>
          <w:top w:val="single" w:sz="4" w:space="0" w:color="FFFFFF"/>
          <w:left w:val="single" w:sz="4" w:space="0" w:color="FFFFFF"/>
          <w:bottom w:val="single" w:sz="4" w:space="30" w:color="FFFFFF"/>
          <w:right w:val="single" w:sz="4" w:space="15" w:color="FFFFFF"/>
        </w:pBdr>
        <w:topLinePunct/>
        <w:adjustRightInd w:val="0"/>
        <w:snapToGrid w:val="0"/>
        <w:spacing w:line="600" w:lineRule="exact"/>
        <w:ind w:firstLine="640"/>
        <w:rPr>
          <w:rFonts w:ascii="仿宋" w:eastAsia="仿宋" w:hAnsi="仿宋"/>
          <w:sz w:val="32"/>
          <w:szCs w:val="32"/>
        </w:rPr>
      </w:pPr>
      <w:r w:rsidRPr="008E6D23">
        <w:rPr>
          <w:rFonts w:ascii="仿宋" w:eastAsia="仿宋" w:hAnsi="仿宋" w:hint="eastAsia"/>
          <w:bCs/>
          <w:sz w:val="32"/>
          <w:szCs w:val="32"/>
        </w:rPr>
        <w:t>2020年末实有</w:t>
      </w:r>
      <w:r w:rsidR="008E6D23" w:rsidRPr="008E6D23">
        <w:rPr>
          <w:rFonts w:ascii="仿宋" w:eastAsia="仿宋" w:hAnsi="仿宋" w:hint="eastAsia"/>
          <w:bCs/>
          <w:sz w:val="32"/>
          <w:szCs w:val="32"/>
        </w:rPr>
        <w:t>在职</w:t>
      </w:r>
      <w:r w:rsidRPr="008E6D23">
        <w:rPr>
          <w:rFonts w:ascii="仿宋" w:eastAsia="仿宋" w:hAnsi="仿宋" w:hint="eastAsia"/>
          <w:bCs/>
          <w:sz w:val="32"/>
          <w:szCs w:val="32"/>
        </w:rPr>
        <w:t>人数</w:t>
      </w:r>
      <w:r w:rsidR="008E6D23" w:rsidRPr="008E6D23">
        <w:rPr>
          <w:rFonts w:ascii="仿宋" w:eastAsia="仿宋" w:hAnsi="仿宋" w:hint="eastAsia"/>
          <w:bCs/>
          <w:sz w:val="32"/>
          <w:szCs w:val="32"/>
        </w:rPr>
        <w:t>101</w:t>
      </w:r>
      <w:r w:rsidRPr="008E6D23">
        <w:rPr>
          <w:rFonts w:ascii="仿宋" w:eastAsia="仿宋" w:hAnsi="仿宋" w:hint="eastAsia"/>
          <w:bCs/>
          <w:sz w:val="32"/>
          <w:szCs w:val="32"/>
        </w:rPr>
        <w:t>人，其中：在职人员</w:t>
      </w:r>
      <w:r w:rsidR="008E6D23" w:rsidRPr="008E6D23">
        <w:rPr>
          <w:rFonts w:ascii="仿宋" w:eastAsia="仿宋" w:hAnsi="仿宋" w:hint="eastAsia"/>
          <w:bCs/>
          <w:sz w:val="32"/>
          <w:szCs w:val="32"/>
        </w:rPr>
        <w:t>参公</w:t>
      </w:r>
      <w:r w:rsidRPr="008E6D23">
        <w:rPr>
          <w:rFonts w:ascii="仿宋" w:eastAsia="仿宋" w:hAnsi="仿宋"/>
          <w:bCs/>
          <w:sz w:val="32"/>
          <w:szCs w:val="32"/>
        </w:rPr>
        <w:t>编</w:t>
      </w:r>
      <w:r w:rsidR="008E6D23" w:rsidRPr="008E6D23">
        <w:rPr>
          <w:rFonts w:ascii="仿宋" w:eastAsia="仿宋" w:hAnsi="仿宋" w:hint="eastAsia"/>
          <w:bCs/>
          <w:sz w:val="32"/>
          <w:szCs w:val="32"/>
        </w:rPr>
        <w:t>31</w:t>
      </w:r>
      <w:r w:rsidRPr="008E6D23">
        <w:rPr>
          <w:rFonts w:ascii="仿宋" w:eastAsia="仿宋" w:hAnsi="仿宋" w:hint="eastAsia"/>
          <w:bCs/>
          <w:sz w:val="32"/>
          <w:szCs w:val="32"/>
        </w:rPr>
        <w:t>人，在职事业编</w:t>
      </w:r>
      <w:r w:rsidR="008E6D23" w:rsidRPr="008E6D23">
        <w:rPr>
          <w:rFonts w:ascii="仿宋" w:eastAsia="仿宋" w:hAnsi="仿宋" w:hint="eastAsia"/>
          <w:bCs/>
          <w:sz w:val="32"/>
          <w:szCs w:val="32"/>
        </w:rPr>
        <w:t>70</w:t>
      </w:r>
      <w:r w:rsidRPr="008E6D23">
        <w:rPr>
          <w:rFonts w:ascii="仿宋" w:eastAsia="仿宋" w:hAnsi="仿宋" w:hint="eastAsia"/>
          <w:bCs/>
          <w:sz w:val="32"/>
          <w:szCs w:val="32"/>
        </w:rPr>
        <w:t>人</w:t>
      </w:r>
      <w:r w:rsidRPr="008E6D23">
        <w:rPr>
          <w:rFonts w:ascii="仿宋" w:eastAsia="仿宋" w:hAnsi="仿宋"/>
          <w:sz w:val="32"/>
          <w:szCs w:val="32"/>
        </w:rPr>
        <w:t>。</w:t>
      </w:r>
    </w:p>
    <w:p w:rsidR="0014167D" w:rsidRDefault="000D6D06" w:rsidP="008E6D23">
      <w:pPr>
        <w:pBdr>
          <w:top w:val="single" w:sz="4" w:space="0" w:color="FFFFFF"/>
          <w:left w:val="single" w:sz="4" w:space="0" w:color="FFFFFF"/>
          <w:bottom w:val="single" w:sz="4" w:space="30" w:color="FFFFFF"/>
          <w:right w:val="single" w:sz="4" w:space="15" w:color="FFFFFF"/>
        </w:pBdr>
        <w:topLinePunct/>
        <w:adjustRightInd w:val="0"/>
        <w:snapToGrid w:val="0"/>
        <w:spacing w:line="600" w:lineRule="exact"/>
        <w:ind w:firstLine="640"/>
        <w:rPr>
          <w:rFonts w:ascii="仿宋" w:eastAsia="仿宋" w:hAnsi="仿宋"/>
          <w:sz w:val="32"/>
          <w:szCs w:val="32"/>
        </w:rPr>
      </w:pPr>
      <w:r w:rsidRPr="008E6D23">
        <w:rPr>
          <w:rFonts w:ascii="仿宋" w:eastAsia="仿宋" w:hAnsi="仿宋" w:hint="eastAsia"/>
          <w:sz w:val="32"/>
          <w:szCs w:val="32"/>
        </w:rPr>
        <w:t>（6）</w:t>
      </w:r>
      <w:r>
        <w:rPr>
          <w:rFonts w:ascii="仿宋" w:eastAsia="仿宋" w:hAnsi="仿宋" w:hint="eastAsia"/>
          <w:sz w:val="32"/>
          <w:szCs w:val="32"/>
        </w:rPr>
        <w:t>重点工作管理</w:t>
      </w:r>
    </w:p>
    <w:p w:rsidR="0014167D" w:rsidRDefault="000D6D06" w:rsidP="008E6D23">
      <w:pPr>
        <w:pBdr>
          <w:top w:val="single" w:sz="4" w:space="0" w:color="FFFFFF"/>
          <w:left w:val="single" w:sz="4" w:space="0" w:color="FFFFFF"/>
          <w:bottom w:val="single" w:sz="4" w:space="30" w:color="FFFFFF"/>
          <w:right w:val="single" w:sz="4" w:space="15" w:color="FFFFFF"/>
        </w:pBdr>
        <w:topLinePunct/>
        <w:adjustRightInd w:val="0"/>
        <w:snapToGrid w:val="0"/>
        <w:spacing w:line="600" w:lineRule="exact"/>
        <w:ind w:firstLine="640"/>
        <w:rPr>
          <w:rFonts w:ascii="仿宋" w:eastAsia="仿宋" w:hAnsi="仿宋"/>
          <w:sz w:val="32"/>
          <w:szCs w:val="32"/>
        </w:rPr>
      </w:pPr>
      <w:r>
        <w:rPr>
          <w:rFonts w:ascii="仿宋" w:eastAsia="仿宋" w:hAnsi="仿宋" w:hint="eastAsia"/>
          <w:sz w:val="32"/>
          <w:szCs w:val="32"/>
        </w:rPr>
        <w:t>2020年</w:t>
      </w:r>
      <w:r w:rsidR="00391BFC">
        <w:rPr>
          <w:rFonts w:ascii="仿宋" w:eastAsia="仿宋" w:hAnsi="仿宋" w:hint="eastAsia"/>
          <w:sz w:val="32"/>
          <w:szCs w:val="32"/>
        </w:rPr>
        <w:t>甘肃社会主义学院</w:t>
      </w:r>
      <w:r>
        <w:rPr>
          <w:rFonts w:ascii="仿宋" w:eastAsia="仿宋" w:hAnsi="仿宋" w:hint="eastAsia"/>
          <w:sz w:val="32"/>
          <w:szCs w:val="32"/>
        </w:rPr>
        <w:t>各项重点工作顺利推进。公文处理和印信档案管理方面：规范公文报送程序，公文办理水平不断提高；信息公开方面：制定政府信息主动公开办法、主动公开信息目录，下发政务公开工作通知通报，督促抓好工作落实；政务信息方面：紧紧围绕</w:t>
      </w:r>
      <w:r w:rsidR="00391BFC">
        <w:rPr>
          <w:rFonts w:ascii="仿宋" w:eastAsia="仿宋" w:hAnsi="仿宋" w:hint="eastAsia"/>
          <w:sz w:val="32"/>
          <w:szCs w:val="32"/>
        </w:rPr>
        <w:t>甘肃社会主义学院</w:t>
      </w:r>
      <w:r>
        <w:rPr>
          <w:rFonts w:ascii="仿宋" w:eastAsia="仿宋" w:hAnsi="仿宋" w:hint="eastAsia"/>
          <w:sz w:val="32"/>
          <w:szCs w:val="32"/>
        </w:rPr>
        <w:t>重点工作，突出工作举措、反映工作特色</w:t>
      </w:r>
      <w:r w:rsidR="00D56BD2">
        <w:rPr>
          <w:rFonts w:ascii="仿宋" w:eastAsia="仿宋" w:hAnsi="仿宋" w:hint="eastAsia"/>
          <w:sz w:val="32"/>
          <w:szCs w:val="32"/>
        </w:rPr>
        <w:t>；</w:t>
      </w:r>
      <w:r>
        <w:rPr>
          <w:rFonts w:ascii="仿宋" w:eastAsia="仿宋" w:hAnsi="仿宋" w:hint="eastAsia"/>
          <w:sz w:val="32"/>
          <w:szCs w:val="32"/>
        </w:rPr>
        <w:t>信访和维稳方面：在节假日、疫情等敏感时期，做好维稳安保工作通知，就维稳安保、应急工作进行安排部署，顺利完成省维稳办工作考核，各项工作得到肯定。根据二级指标得分情况，</w:t>
      </w:r>
      <w:r w:rsidR="00391BFC">
        <w:rPr>
          <w:rFonts w:ascii="仿宋" w:eastAsia="仿宋" w:hAnsi="仿宋" w:hint="eastAsia"/>
          <w:sz w:val="32"/>
          <w:szCs w:val="32"/>
        </w:rPr>
        <w:t>甘肃社会主义学院</w:t>
      </w:r>
      <w:r>
        <w:rPr>
          <w:rFonts w:ascii="仿宋" w:eastAsia="仿宋" w:hAnsi="仿宋" w:hint="eastAsia"/>
          <w:sz w:val="32"/>
          <w:szCs w:val="32"/>
        </w:rPr>
        <w:t>财务管理、采购管理、人员管理、重点工作管理均达到预期目标。</w:t>
      </w:r>
    </w:p>
    <w:p w:rsidR="0014167D" w:rsidRDefault="000D6D06">
      <w:pPr>
        <w:topLinePunct/>
        <w:spacing w:line="276" w:lineRule="auto"/>
        <w:ind w:firstLine="643"/>
        <w:jc w:val="both"/>
        <w:outlineLvl w:val="2"/>
        <w:rPr>
          <w:rFonts w:ascii="仿宋" w:eastAsia="仿宋" w:hAnsi="仿宋"/>
          <w:b/>
          <w:sz w:val="32"/>
          <w:szCs w:val="32"/>
        </w:rPr>
      </w:pPr>
      <w:bookmarkStart w:id="4" w:name="_Toc22743"/>
      <w:r>
        <w:rPr>
          <w:rFonts w:ascii="仿宋" w:eastAsia="仿宋" w:hAnsi="仿宋" w:hint="eastAsia"/>
          <w:b/>
          <w:sz w:val="32"/>
          <w:szCs w:val="32"/>
        </w:rPr>
        <w:t>3.履职效果目标完成情况分析</w:t>
      </w:r>
      <w:bookmarkEnd w:id="4"/>
    </w:p>
    <w:p w:rsidR="0014167D" w:rsidRDefault="000D6D06">
      <w:pPr>
        <w:topLinePunct/>
        <w:spacing w:line="276" w:lineRule="auto"/>
        <w:ind w:firstLine="640"/>
        <w:jc w:val="both"/>
        <w:rPr>
          <w:rFonts w:ascii="仿宋" w:eastAsia="仿宋" w:hAnsi="仿宋"/>
          <w:sz w:val="32"/>
          <w:szCs w:val="32"/>
        </w:rPr>
      </w:pPr>
      <w:r>
        <w:rPr>
          <w:rFonts w:ascii="仿宋" w:eastAsia="仿宋" w:hAnsi="仿宋" w:hint="eastAsia"/>
          <w:sz w:val="32"/>
          <w:szCs w:val="32"/>
        </w:rPr>
        <w:t>履职效果指标分值</w:t>
      </w:r>
      <w:r w:rsidR="00D56BD2">
        <w:rPr>
          <w:rFonts w:ascii="仿宋" w:eastAsia="仿宋" w:hAnsi="仿宋" w:hint="eastAsia"/>
          <w:sz w:val="32"/>
          <w:szCs w:val="32"/>
        </w:rPr>
        <w:t>37.4</w:t>
      </w:r>
      <w:r>
        <w:rPr>
          <w:rFonts w:ascii="仿宋" w:eastAsia="仿宋" w:hAnsi="仿宋" w:hint="eastAsia"/>
          <w:sz w:val="32"/>
          <w:szCs w:val="32"/>
        </w:rPr>
        <w:t>分，绩效评分</w:t>
      </w:r>
      <w:r w:rsidR="00D56BD2">
        <w:rPr>
          <w:rFonts w:ascii="仿宋" w:eastAsia="仿宋" w:hAnsi="仿宋" w:hint="eastAsia"/>
          <w:sz w:val="32"/>
          <w:szCs w:val="32"/>
        </w:rPr>
        <w:t>33.25</w:t>
      </w:r>
      <w:r>
        <w:rPr>
          <w:rFonts w:ascii="仿宋" w:eastAsia="仿宋" w:hAnsi="仿宋" w:hint="eastAsia"/>
          <w:sz w:val="32"/>
          <w:szCs w:val="32"/>
        </w:rPr>
        <w:t>分。履职</w:t>
      </w:r>
      <w:r>
        <w:rPr>
          <w:rFonts w:ascii="仿宋" w:eastAsia="仿宋" w:hAnsi="仿宋" w:hint="eastAsia"/>
          <w:sz w:val="32"/>
          <w:szCs w:val="32"/>
        </w:rPr>
        <w:lastRenderedPageBreak/>
        <w:t>效果指标包括部门履职、部门效果、社会影响3个二级指标，其下包括9个三级指标。根据二级指标得分情况，</w:t>
      </w:r>
      <w:r w:rsidR="00391BFC">
        <w:rPr>
          <w:rFonts w:ascii="仿宋" w:eastAsia="仿宋" w:hAnsi="仿宋" w:hint="eastAsia"/>
          <w:sz w:val="32"/>
          <w:szCs w:val="32"/>
        </w:rPr>
        <w:t>甘肃社会主义学院</w:t>
      </w:r>
      <w:r>
        <w:rPr>
          <w:rFonts w:ascii="仿宋" w:eastAsia="仿宋" w:hAnsi="仿宋" w:hint="eastAsia"/>
          <w:sz w:val="32"/>
          <w:szCs w:val="32"/>
        </w:rPr>
        <w:t>部门效果、社会影响指标均达到预期目标，因疫情影响，“部门履职—</w:t>
      </w:r>
      <w:r w:rsidR="00D56BD2">
        <w:rPr>
          <w:rFonts w:ascii="仿宋" w:eastAsia="仿宋" w:hAnsi="仿宋" w:hint="eastAsia"/>
          <w:sz w:val="32"/>
          <w:szCs w:val="32"/>
        </w:rPr>
        <w:t>产出质量指标</w:t>
      </w:r>
      <w:r>
        <w:rPr>
          <w:rFonts w:ascii="仿宋" w:eastAsia="仿宋" w:hAnsi="仿宋" w:hint="eastAsia"/>
          <w:sz w:val="32"/>
          <w:szCs w:val="32"/>
        </w:rPr>
        <w:t>”目标未完成，扣</w:t>
      </w:r>
      <w:r w:rsidR="00D56BD2">
        <w:rPr>
          <w:rFonts w:ascii="仿宋" w:eastAsia="仿宋" w:hAnsi="仿宋" w:hint="eastAsia"/>
          <w:sz w:val="32"/>
          <w:szCs w:val="32"/>
        </w:rPr>
        <w:t>4.15</w:t>
      </w:r>
      <w:r>
        <w:rPr>
          <w:rFonts w:ascii="仿宋" w:eastAsia="仿宋" w:hAnsi="仿宋" w:hint="eastAsia"/>
          <w:sz w:val="32"/>
          <w:szCs w:val="32"/>
        </w:rPr>
        <w:t>分。</w:t>
      </w:r>
    </w:p>
    <w:p w:rsidR="0014167D" w:rsidRDefault="000D6D06">
      <w:pPr>
        <w:topLinePunct/>
        <w:spacing w:line="276" w:lineRule="auto"/>
        <w:ind w:firstLine="643"/>
        <w:jc w:val="both"/>
        <w:outlineLvl w:val="2"/>
        <w:rPr>
          <w:rFonts w:ascii="仿宋" w:eastAsia="仿宋" w:hAnsi="仿宋"/>
          <w:b/>
          <w:sz w:val="32"/>
          <w:szCs w:val="32"/>
        </w:rPr>
      </w:pPr>
      <w:r>
        <w:rPr>
          <w:rFonts w:ascii="仿宋" w:eastAsia="仿宋" w:hAnsi="仿宋" w:hint="eastAsia"/>
          <w:b/>
          <w:sz w:val="32"/>
          <w:szCs w:val="32"/>
        </w:rPr>
        <w:t>4.能力建设目标完成情况分析</w:t>
      </w:r>
    </w:p>
    <w:p w:rsidR="0014167D" w:rsidRDefault="000D6D06">
      <w:pPr>
        <w:topLinePunct/>
        <w:spacing w:line="276" w:lineRule="auto"/>
        <w:ind w:firstLine="640"/>
        <w:jc w:val="both"/>
        <w:rPr>
          <w:rFonts w:ascii="仿宋" w:eastAsia="仿宋" w:hAnsi="仿宋"/>
          <w:sz w:val="32"/>
          <w:szCs w:val="32"/>
        </w:rPr>
      </w:pPr>
      <w:r>
        <w:rPr>
          <w:rFonts w:ascii="仿宋" w:eastAsia="仿宋" w:hAnsi="仿宋" w:hint="eastAsia"/>
          <w:sz w:val="32"/>
          <w:szCs w:val="32"/>
        </w:rPr>
        <w:t>能力建设指标分值</w:t>
      </w:r>
      <w:r w:rsidR="008D5742">
        <w:rPr>
          <w:rFonts w:ascii="仿宋" w:eastAsia="仿宋" w:hAnsi="仿宋" w:hint="eastAsia"/>
          <w:sz w:val="32"/>
          <w:szCs w:val="32"/>
        </w:rPr>
        <w:t>16</w:t>
      </w:r>
      <w:r>
        <w:rPr>
          <w:rFonts w:ascii="仿宋" w:eastAsia="仿宋" w:hAnsi="仿宋" w:hint="eastAsia"/>
          <w:sz w:val="32"/>
          <w:szCs w:val="32"/>
        </w:rPr>
        <w:t>分，绩效评分</w:t>
      </w:r>
      <w:r w:rsidR="008D5742">
        <w:rPr>
          <w:rFonts w:ascii="仿宋" w:eastAsia="仿宋" w:hAnsi="仿宋" w:hint="eastAsia"/>
          <w:sz w:val="32"/>
          <w:szCs w:val="32"/>
        </w:rPr>
        <w:t>16</w:t>
      </w:r>
      <w:r>
        <w:rPr>
          <w:rFonts w:ascii="仿宋" w:eastAsia="仿宋" w:hAnsi="仿宋" w:hint="eastAsia"/>
          <w:sz w:val="32"/>
          <w:szCs w:val="32"/>
        </w:rPr>
        <w:t>分。能力建设指标包括长效管理、组织建设、信息化建设、人力资源建设和档案管理5个二级指标，其下设置5个三级指标。根据二级指标得分情况，</w:t>
      </w:r>
      <w:r w:rsidR="00391BFC">
        <w:rPr>
          <w:rFonts w:ascii="仿宋" w:eastAsia="仿宋" w:hAnsi="仿宋" w:hint="eastAsia"/>
          <w:sz w:val="32"/>
          <w:szCs w:val="32"/>
        </w:rPr>
        <w:t>甘肃社会主义学院</w:t>
      </w:r>
      <w:r>
        <w:rPr>
          <w:rFonts w:ascii="仿宋" w:eastAsia="仿宋" w:hAnsi="仿宋" w:hint="eastAsia"/>
          <w:sz w:val="32"/>
          <w:szCs w:val="32"/>
        </w:rPr>
        <w:t>长效管理、组织建设、信息化建设、人力资源建设工作指标</w:t>
      </w:r>
      <w:r w:rsidR="008D5742">
        <w:rPr>
          <w:rFonts w:ascii="仿宋" w:eastAsia="仿宋" w:hAnsi="仿宋" w:hint="eastAsia"/>
          <w:sz w:val="32"/>
          <w:szCs w:val="32"/>
        </w:rPr>
        <w:t>和档案管理指标均</w:t>
      </w:r>
      <w:r>
        <w:rPr>
          <w:rFonts w:ascii="仿宋" w:eastAsia="仿宋" w:hAnsi="仿宋" w:hint="eastAsia"/>
          <w:sz w:val="32"/>
          <w:szCs w:val="32"/>
        </w:rPr>
        <w:t>达到预期目标。</w:t>
      </w:r>
      <w:bookmarkStart w:id="5" w:name="_Toc23567"/>
    </w:p>
    <w:p w:rsidR="0014167D" w:rsidRDefault="000D6D06">
      <w:pPr>
        <w:topLinePunct/>
        <w:spacing w:line="276" w:lineRule="auto"/>
        <w:ind w:firstLine="643"/>
        <w:jc w:val="both"/>
        <w:rPr>
          <w:rFonts w:ascii="仿宋" w:eastAsia="仿宋" w:hAnsi="仿宋"/>
          <w:b/>
          <w:sz w:val="32"/>
          <w:szCs w:val="32"/>
        </w:rPr>
      </w:pPr>
      <w:r>
        <w:rPr>
          <w:rFonts w:ascii="仿宋" w:eastAsia="仿宋" w:hAnsi="仿宋" w:hint="eastAsia"/>
          <w:b/>
          <w:sz w:val="32"/>
          <w:szCs w:val="32"/>
        </w:rPr>
        <w:t>5.服务对象满意度目标完成情况分析</w:t>
      </w:r>
      <w:bookmarkEnd w:id="5"/>
    </w:p>
    <w:p w:rsidR="0014167D" w:rsidRDefault="000D6D06">
      <w:pPr>
        <w:pBdr>
          <w:top w:val="single" w:sz="4" w:space="0" w:color="FFFFFF"/>
          <w:left w:val="single" w:sz="4" w:space="0" w:color="FFFFFF"/>
          <w:bottom w:val="single" w:sz="4" w:space="1" w:color="FFFFFF"/>
          <w:right w:val="single" w:sz="4" w:space="15" w:color="FFFFFF"/>
        </w:pBdr>
        <w:topLinePunct/>
        <w:adjustRightInd w:val="0"/>
        <w:snapToGrid w:val="0"/>
        <w:spacing w:line="600" w:lineRule="exact"/>
        <w:ind w:firstLine="640"/>
        <w:rPr>
          <w:rFonts w:ascii="仿宋" w:eastAsia="仿宋" w:hAnsi="仿宋"/>
          <w:sz w:val="32"/>
          <w:szCs w:val="32"/>
        </w:rPr>
      </w:pPr>
      <w:r>
        <w:rPr>
          <w:rFonts w:ascii="仿宋" w:eastAsia="仿宋" w:hAnsi="仿宋" w:hint="eastAsia"/>
          <w:sz w:val="32"/>
          <w:szCs w:val="32"/>
        </w:rPr>
        <w:t>服务对象满意度指标分值</w:t>
      </w:r>
      <w:r w:rsidR="008D5742">
        <w:rPr>
          <w:rFonts w:ascii="仿宋" w:eastAsia="仿宋" w:hAnsi="仿宋" w:hint="eastAsia"/>
          <w:sz w:val="32"/>
          <w:szCs w:val="32"/>
        </w:rPr>
        <w:t>6</w:t>
      </w:r>
      <w:r>
        <w:rPr>
          <w:rFonts w:ascii="仿宋" w:eastAsia="仿宋" w:hAnsi="仿宋" w:hint="eastAsia"/>
          <w:sz w:val="32"/>
          <w:szCs w:val="32"/>
        </w:rPr>
        <w:t>分，绩效评分</w:t>
      </w:r>
      <w:r w:rsidR="008D5742">
        <w:rPr>
          <w:rFonts w:ascii="仿宋" w:eastAsia="仿宋" w:hAnsi="仿宋" w:hint="eastAsia"/>
          <w:sz w:val="32"/>
          <w:szCs w:val="32"/>
        </w:rPr>
        <w:t>6</w:t>
      </w:r>
      <w:r>
        <w:rPr>
          <w:rFonts w:ascii="仿宋" w:eastAsia="仿宋" w:hAnsi="仿宋" w:hint="eastAsia"/>
          <w:sz w:val="32"/>
          <w:szCs w:val="32"/>
        </w:rPr>
        <w:t>分。服务对象满意度包括设置2个二级指标，下设“国有企业满意度、国有企业员工满意度”2个三级指标，根据指标得分情况，</w:t>
      </w:r>
      <w:r w:rsidR="00391BFC">
        <w:rPr>
          <w:rFonts w:ascii="仿宋" w:eastAsia="仿宋" w:hAnsi="仿宋" w:hint="eastAsia"/>
          <w:sz w:val="32"/>
          <w:szCs w:val="32"/>
        </w:rPr>
        <w:t>甘肃社会主义学院</w:t>
      </w:r>
      <w:r>
        <w:rPr>
          <w:rFonts w:ascii="仿宋" w:eastAsia="仿宋" w:hAnsi="仿宋" w:hint="eastAsia"/>
          <w:sz w:val="32"/>
          <w:szCs w:val="32"/>
        </w:rPr>
        <w:t>服务对象满意度达到预期目标。</w:t>
      </w:r>
    </w:p>
    <w:p w:rsidR="0014167D" w:rsidRDefault="000D6D06">
      <w:pPr>
        <w:pBdr>
          <w:top w:val="single" w:sz="4" w:space="0" w:color="FFFFFF"/>
          <w:left w:val="single" w:sz="4" w:space="0" w:color="FFFFFF"/>
          <w:bottom w:val="single" w:sz="4" w:space="1" w:color="FFFFFF"/>
          <w:right w:val="single" w:sz="4" w:space="15" w:color="FFFFFF"/>
        </w:pBdr>
        <w:topLinePunct/>
        <w:adjustRightInd w:val="0"/>
        <w:snapToGrid w:val="0"/>
        <w:spacing w:line="600" w:lineRule="exact"/>
        <w:ind w:firstLine="640"/>
        <w:rPr>
          <w:rFonts w:ascii="仿宋" w:eastAsia="仿宋" w:hAnsi="仿宋"/>
          <w:sz w:val="32"/>
          <w:szCs w:val="32"/>
        </w:rPr>
      </w:pPr>
      <w:r>
        <w:rPr>
          <w:rFonts w:ascii="楷体" w:eastAsia="楷体" w:hAnsi="楷体" w:hint="eastAsia"/>
          <w:sz w:val="32"/>
          <w:szCs w:val="32"/>
        </w:rPr>
        <w:t>（四）偏离绩效目标的原因及下一步改进措施</w:t>
      </w:r>
    </w:p>
    <w:p w:rsidR="0014167D" w:rsidRDefault="000D6D06">
      <w:pPr>
        <w:pBdr>
          <w:top w:val="single" w:sz="4" w:space="0" w:color="FFFFFF"/>
          <w:left w:val="single" w:sz="4" w:space="0" w:color="FFFFFF"/>
          <w:bottom w:val="single" w:sz="4" w:space="1" w:color="FFFFFF"/>
          <w:right w:val="single" w:sz="4" w:space="15" w:color="FFFFFF"/>
        </w:pBdr>
        <w:topLinePunct/>
        <w:adjustRightInd w:val="0"/>
        <w:snapToGrid w:val="0"/>
        <w:spacing w:line="600" w:lineRule="exact"/>
        <w:ind w:firstLine="643"/>
        <w:rPr>
          <w:rFonts w:ascii="仿宋" w:eastAsia="仿宋" w:hAnsi="仿宋"/>
          <w:b/>
          <w:sz w:val="32"/>
          <w:szCs w:val="32"/>
        </w:rPr>
      </w:pPr>
      <w:r>
        <w:rPr>
          <w:rFonts w:ascii="仿宋" w:eastAsia="仿宋" w:hAnsi="仿宋" w:hint="eastAsia"/>
          <w:b/>
          <w:sz w:val="32"/>
          <w:szCs w:val="32"/>
        </w:rPr>
        <w:t>1.原因</w:t>
      </w:r>
      <w:r>
        <w:rPr>
          <w:rFonts w:ascii="仿宋" w:eastAsia="仿宋" w:hAnsi="仿宋"/>
          <w:b/>
          <w:sz w:val="32"/>
          <w:szCs w:val="32"/>
        </w:rPr>
        <w:t>分析</w:t>
      </w:r>
    </w:p>
    <w:p w:rsidR="0014167D" w:rsidRDefault="008D5742">
      <w:pPr>
        <w:pBdr>
          <w:top w:val="single" w:sz="4" w:space="0" w:color="FFFFFF"/>
          <w:left w:val="single" w:sz="4" w:space="0" w:color="FFFFFF"/>
          <w:bottom w:val="single" w:sz="4" w:space="1" w:color="FFFFFF"/>
          <w:right w:val="single" w:sz="4" w:space="15" w:color="FFFFFF"/>
        </w:pBdr>
        <w:topLinePunct/>
        <w:adjustRightInd w:val="0"/>
        <w:snapToGrid w:val="0"/>
        <w:spacing w:line="600" w:lineRule="exact"/>
        <w:ind w:firstLine="640"/>
        <w:rPr>
          <w:rFonts w:ascii="仿宋" w:eastAsia="仿宋" w:hAnsi="仿宋"/>
          <w:sz w:val="32"/>
          <w:szCs w:val="32"/>
        </w:rPr>
      </w:pPr>
      <w:r>
        <w:rPr>
          <w:rFonts w:ascii="仿宋" w:eastAsia="仿宋" w:hAnsi="仿宋" w:hint="eastAsia"/>
          <w:sz w:val="32"/>
          <w:szCs w:val="32"/>
        </w:rPr>
        <w:t>甘肃社会主义学院“部门履职目标-产出质量指标”未</w:t>
      </w:r>
      <w:r w:rsidR="000D6D06">
        <w:rPr>
          <w:rFonts w:ascii="仿宋" w:eastAsia="仿宋" w:hAnsi="仿宋" w:hint="eastAsia"/>
          <w:sz w:val="32"/>
          <w:szCs w:val="32"/>
        </w:rPr>
        <w:t>完成</w:t>
      </w:r>
      <w:r w:rsidR="000D6D06">
        <w:rPr>
          <w:rFonts w:ascii="仿宋" w:eastAsia="仿宋" w:hAnsi="仿宋"/>
          <w:sz w:val="32"/>
          <w:szCs w:val="32"/>
        </w:rPr>
        <w:t>原因是</w:t>
      </w:r>
      <w:r>
        <w:rPr>
          <w:rFonts w:ascii="仿宋" w:eastAsia="仿宋" w:hAnsi="仿宋"/>
          <w:sz w:val="32"/>
          <w:szCs w:val="32"/>
        </w:rPr>
        <w:t>由于项目资金下达时间较晚</w:t>
      </w:r>
      <w:r>
        <w:rPr>
          <w:rFonts w:ascii="仿宋" w:eastAsia="仿宋" w:hAnsi="仿宋" w:hint="eastAsia"/>
          <w:sz w:val="32"/>
          <w:szCs w:val="32"/>
        </w:rPr>
        <w:t>，</w:t>
      </w:r>
      <w:r w:rsidRPr="008D5742">
        <w:rPr>
          <w:rFonts w:ascii="仿宋" w:eastAsia="仿宋" w:hAnsi="仿宋" w:hint="eastAsia"/>
          <w:sz w:val="32"/>
          <w:szCs w:val="32"/>
        </w:rPr>
        <w:t>2号楼东侧部分道路硬化工作尚未实施，及部分设施未安装。</w:t>
      </w:r>
    </w:p>
    <w:p w:rsidR="0014167D" w:rsidRDefault="000D6D06">
      <w:pPr>
        <w:topLinePunct/>
        <w:spacing w:line="276" w:lineRule="auto"/>
        <w:ind w:firstLine="643"/>
        <w:jc w:val="both"/>
        <w:rPr>
          <w:rFonts w:ascii="仿宋" w:eastAsia="仿宋" w:hAnsi="仿宋"/>
          <w:b/>
          <w:sz w:val="32"/>
          <w:szCs w:val="32"/>
        </w:rPr>
      </w:pPr>
      <w:r>
        <w:rPr>
          <w:rFonts w:ascii="仿宋" w:eastAsia="仿宋" w:hAnsi="仿宋" w:hint="eastAsia"/>
          <w:b/>
          <w:sz w:val="32"/>
          <w:szCs w:val="32"/>
        </w:rPr>
        <w:lastRenderedPageBreak/>
        <w:t>2.下一步</w:t>
      </w:r>
      <w:r>
        <w:rPr>
          <w:rFonts w:ascii="仿宋" w:eastAsia="仿宋" w:hAnsi="仿宋"/>
          <w:b/>
          <w:sz w:val="32"/>
          <w:szCs w:val="32"/>
        </w:rPr>
        <w:t>改进措施</w:t>
      </w:r>
    </w:p>
    <w:p w:rsidR="0014167D" w:rsidRDefault="000D6D06">
      <w:pPr>
        <w:pBdr>
          <w:top w:val="single" w:sz="4" w:space="0" w:color="FFFFFF"/>
          <w:left w:val="single" w:sz="4" w:space="0" w:color="FFFFFF"/>
          <w:bottom w:val="single" w:sz="4" w:space="1" w:color="FFFFFF"/>
          <w:right w:val="single" w:sz="4" w:space="15" w:color="FFFFFF"/>
        </w:pBdr>
        <w:topLinePunct/>
        <w:adjustRightInd w:val="0"/>
        <w:snapToGrid w:val="0"/>
        <w:spacing w:line="600" w:lineRule="exact"/>
        <w:ind w:firstLine="640"/>
        <w:rPr>
          <w:rFonts w:ascii="仿宋" w:eastAsia="仿宋" w:hAnsi="仿宋"/>
          <w:sz w:val="32"/>
          <w:szCs w:val="32"/>
        </w:rPr>
      </w:pPr>
      <w:r>
        <w:rPr>
          <w:rFonts w:ascii="仿宋" w:eastAsia="仿宋" w:hAnsi="仿宋" w:hint="eastAsia"/>
          <w:sz w:val="32"/>
          <w:szCs w:val="32"/>
        </w:rPr>
        <w:t>高度重视绩效自评结果运用，加强组织领导，靠实各级责任，强化督导检查，全力推进落实，确保项目建设顺利推进。进一步完善工作措施，明确各部门的主体责任，建立责任追究制度，并</w:t>
      </w:r>
      <w:r>
        <w:rPr>
          <w:rFonts w:ascii="仿宋" w:eastAsia="仿宋" w:hAnsi="仿宋"/>
          <w:sz w:val="32"/>
          <w:szCs w:val="32"/>
        </w:rPr>
        <w:t>根据省财政厅反馈情况要求相关项目任务单位重视绩效</w:t>
      </w:r>
      <w:r>
        <w:rPr>
          <w:rFonts w:ascii="仿宋" w:eastAsia="仿宋" w:hAnsi="仿宋" w:hint="eastAsia"/>
          <w:sz w:val="32"/>
          <w:szCs w:val="32"/>
        </w:rPr>
        <w:t>评价</w:t>
      </w:r>
      <w:r>
        <w:rPr>
          <w:rFonts w:ascii="仿宋" w:eastAsia="仿宋" w:hAnsi="仿宋"/>
          <w:sz w:val="32"/>
          <w:szCs w:val="32"/>
        </w:rPr>
        <w:t>结果</w:t>
      </w:r>
      <w:r>
        <w:rPr>
          <w:rFonts w:ascii="仿宋" w:eastAsia="仿宋" w:hAnsi="仿宋" w:hint="eastAsia"/>
          <w:sz w:val="32"/>
          <w:szCs w:val="32"/>
        </w:rPr>
        <w:t>反馈</w:t>
      </w:r>
      <w:r>
        <w:rPr>
          <w:rFonts w:ascii="仿宋" w:eastAsia="仿宋" w:hAnsi="仿宋"/>
          <w:sz w:val="32"/>
          <w:szCs w:val="32"/>
        </w:rPr>
        <w:t>运用，进行查漏补缺</w:t>
      </w:r>
      <w:r>
        <w:rPr>
          <w:rFonts w:ascii="仿宋" w:eastAsia="仿宋" w:hAnsi="仿宋" w:hint="eastAsia"/>
          <w:sz w:val="32"/>
          <w:szCs w:val="32"/>
        </w:rPr>
        <w:t>，</w:t>
      </w:r>
      <w:r>
        <w:rPr>
          <w:rFonts w:ascii="仿宋" w:eastAsia="仿宋" w:hAnsi="仿宋"/>
          <w:sz w:val="32"/>
          <w:szCs w:val="32"/>
        </w:rPr>
        <w:t>不断完善，</w:t>
      </w:r>
      <w:r>
        <w:rPr>
          <w:rFonts w:ascii="仿宋" w:eastAsia="仿宋" w:hAnsi="仿宋" w:hint="eastAsia"/>
          <w:sz w:val="32"/>
          <w:szCs w:val="32"/>
        </w:rPr>
        <w:t>巩固</w:t>
      </w:r>
      <w:r>
        <w:rPr>
          <w:rFonts w:ascii="仿宋" w:eastAsia="仿宋" w:hAnsi="仿宋"/>
          <w:sz w:val="32"/>
          <w:szCs w:val="32"/>
        </w:rPr>
        <w:t>绩效管理</w:t>
      </w:r>
      <w:r>
        <w:rPr>
          <w:rFonts w:ascii="仿宋" w:eastAsia="仿宋" w:hAnsi="仿宋" w:hint="eastAsia"/>
          <w:sz w:val="32"/>
          <w:szCs w:val="32"/>
        </w:rPr>
        <w:t>成果</w:t>
      </w:r>
      <w:r>
        <w:rPr>
          <w:rFonts w:ascii="仿宋" w:eastAsia="仿宋" w:hAnsi="仿宋"/>
          <w:sz w:val="32"/>
          <w:szCs w:val="32"/>
        </w:rPr>
        <w:t>。</w:t>
      </w:r>
    </w:p>
    <w:p w:rsidR="0014167D" w:rsidRDefault="000D6D06">
      <w:pPr>
        <w:topLinePunct/>
        <w:spacing w:line="276" w:lineRule="auto"/>
        <w:ind w:firstLineChars="150" w:firstLine="480"/>
        <w:jc w:val="both"/>
        <w:rPr>
          <w:rFonts w:ascii="黑体" w:eastAsia="黑体" w:hAnsi="黑体"/>
          <w:sz w:val="32"/>
          <w:szCs w:val="32"/>
        </w:rPr>
      </w:pPr>
      <w:r>
        <w:rPr>
          <w:rFonts w:ascii="黑体" w:eastAsia="黑体" w:hAnsi="黑体" w:hint="eastAsia"/>
          <w:sz w:val="32"/>
          <w:szCs w:val="32"/>
        </w:rPr>
        <w:t>四、部门预算项目支出绩效自评情况分析</w:t>
      </w:r>
      <w:r>
        <w:rPr>
          <w:rFonts w:ascii="黑体" w:eastAsia="黑体" w:hAnsi="黑体" w:hint="eastAsia"/>
          <w:sz w:val="32"/>
          <w:szCs w:val="32"/>
        </w:rPr>
        <w:tab/>
      </w:r>
    </w:p>
    <w:p w:rsidR="0014167D" w:rsidRDefault="000D6D06">
      <w:pPr>
        <w:topLinePunct/>
        <w:spacing w:line="276" w:lineRule="auto"/>
        <w:ind w:firstLine="640"/>
        <w:jc w:val="both"/>
        <w:rPr>
          <w:rFonts w:ascii="仿宋" w:eastAsia="仿宋" w:hAnsi="仿宋" w:cs="宋体"/>
          <w:sz w:val="32"/>
          <w:szCs w:val="32"/>
        </w:rPr>
      </w:pPr>
      <w:r>
        <w:rPr>
          <w:rFonts w:ascii="仿宋" w:eastAsia="仿宋" w:hAnsi="仿宋" w:cs="宋体" w:hint="eastAsia"/>
          <w:sz w:val="32"/>
          <w:szCs w:val="32"/>
        </w:rPr>
        <w:t>2020年初</w:t>
      </w:r>
      <w:r w:rsidR="00391BFC">
        <w:rPr>
          <w:rFonts w:ascii="仿宋" w:eastAsia="仿宋" w:hAnsi="仿宋" w:cs="宋体" w:hint="eastAsia"/>
          <w:sz w:val="32"/>
          <w:szCs w:val="32"/>
        </w:rPr>
        <w:t>甘肃社会主义学院</w:t>
      </w:r>
      <w:r>
        <w:rPr>
          <w:rFonts w:ascii="仿宋" w:eastAsia="仿宋" w:hAnsi="仿宋" w:cs="宋体" w:hint="eastAsia"/>
          <w:sz w:val="32"/>
          <w:szCs w:val="32"/>
        </w:rPr>
        <w:t>预算支出项目</w:t>
      </w:r>
      <w:r w:rsidR="009501D3">
        <w:rPr>
          <w:rFonts w:ascii="仿宋" w:eastAsia="仿宋" w:hAnsi="仿宋" w:cs="宋体" w:hint="eastAsia"/>
          <w:sz w:val="32"/>
          <w:szCs w:val="32"/>
        </w:rPr>
        <w:t>1</w:t>
      </w:r>
      <w:r>
        <w:rPr>
          <w:rFonts w:ascii="仿宋" w:eastAsia="仿宋" w:hAnsi="仿宋" w:cs="宋体" w:hint="eastAsia"/>
          <w:sz w:val="32"/>
          <w:szCs w:val="32"/>
        </w:rPr>
        <w:t>个，当年预算资金</w:t>
      </w:r>
      <w:r w:rsidR="00BC2773">
        <w:rPr>
          <w:rFonts w:ascii="仿宋" w:eastAsia="仿宋" w:hAnsi="仿宋" w:cs="宋体" w:hint="eastAsia"/>
          <w:sz w:val="32"/>
          <w:szCs w:val="32"/>
        </w:rPr>
        <w:t>安排696.50万元，</w:t>
      </w:r>
      <w:r>
        <w:rPr>
          <w:rFonts w:ascii="仿宋" w:eastAsia="仿宋" w:hAnsi="仿宋" w:cs="宋体" w:hint="eastAsia"/>
          <w:sz w:val="32"/>
          <w:szCs w:val="32"/>
        </w:rPr>
        <w:t>年中</w:t>
      </w:r>
      <w:r w:rsidR="00BC2773">
        <w:rPr>
          <w:rFonts w:ascii="仿宋" w:eastAsia="仿宋" w:hAnsi="仿宋" w:cs="宋体" w:hint="eastAsia"/>
          <w:sz w:val="32"/>
          <w:szCs w:val="32"/>
        </w:rPr>
        <w:t>调减2.30万元，</w:t>
      </w:r>
      <w:r>
        <w:rPr>
          <w:rFonts w:ascii="仿宋" w:eastAsia="仿宋" w:hAnsi="仿宋" w:cs="宋体" w:hint="eastAsia"/>
          <w:sz w:val="32"/>
          <w:szCs w:val="32"/>
        </w:rPr>
        <w:t>追加</w:t>
      </w:r>
      <w:r w:rsidR="009501D3">
        <w:rPr>
          <w:rFonts w:ascii="仿宋" w:eastAsia="仿宋" w:hAnsi="仿宋" w:cs="宋体" w:hint="eastAsia"/>
          <w:sz w:val="32"/>
          <w:szCs w:val="32"/>
        </w:rPr>
        <w:t>2</w:t>
      </w:r>
      <w:r>
        <w:rPr>
          <w:rFonts w:ascii="仿宋" w:eastAsia="仿宋" w:hAnsi="仿宋" w:cs="宋体" w:hint="eastAsia"/>
          <w:sz w:val="32"/>
          <w:szCs w:val="32"/>
        </w:rPr>
        <w:t>个项目，增加项目资金1</w:t>
      </w:r>
      <w:r w:rsidR="009501D3">
        <w:rPr>
          <w:rFonts w:ascii="仿宋" w:eastAsia="仿宋" w:hAnsi="仿宋" w:cs="宋体" w:hint="eastAsia"/>
          <w:sz w:val="32"/>
          <w:szCs w:val="32"/>
        </w:rPr>
        <w:t>21</w:t>
      </w:r>
      <w:r>
        <w:rPr>
          <w:rFonts w:ascii="仿宋" w:eastAsia="仿宋" w:hAnsi="仿宋" w:cs="宋体"/>
          <w:sz w:val="32"/>
          <w:szCs w:val="32"/>
        </w:rPr>
        <w:t>.00</w:t>
      </w:r>
      <w:r>
        <w:rPr>
          <w:rFonts w:ascii="仿宋" w:eastAsia="仿宋" w:hAnsi="仿宋" w:cs="宋体" w:hint="eastAsia"/>
          <w:sz w:val="32"/>
          <w:szCs w:val="32"/>
        </w:rPr>
        <w:t>万元。</w:t>
      </w:r>
      <w:r w:rsidRPr="00E40A29">
        <w:rPr>
          <w:rFonts w:ascii="仿宋" w:eastAsia="仿宋" w:hAnsi="仿宋" w:cs="宋体" w:hint="eastAsia"/>
          <w:sz w:val="32"/>
          <w:szCs w:val="32"/>
        </w:rPr>
        <w:t>调整后预算项目</w:t>
      </w:r>
      <w:r w:rsidR="009501D3" w:rsidRPr="00E40A29">
        <w:rPr>
          <w:rFonts w:ascii="仿宋" w:eastAsia="仿宋" w:hAnsi="仿宋" w:cs="宋体" w:hint="eastAsia"/>
          <w:sz w:val="32"/>
          <w:szCs w:val="32"/>
        </w:rPr>
        <w:t>3</w:t>
      </w:r>
      <w:r w:rsidRPr="00E40A29">
        <w:rPr>
          <w:rFonts w:ascii="仿宋" w:eastAsia="仿宋" w:hAnsi="仿宋" w:cs="宋体" w:hint="eastAsia"/>
          <w:sz w:val="32"/>
          <w:szCs w:val="32"/>
        </w:rPr>
        <w:t>个</w:t>
      </w:r>
      <w:r w:rsidRPr="00E40A29">
        <w:rPr>
          <w:rFonts w:ascii="仿宋" w:eastAsia="仿宋" w:hAnsi="仿宋" w:cs="宋体"/>
          <w:sz w:val="32"/>
          <w:szCs w:val="32"/>
        </w:rPr>
        <w:t>，预算</w:t>
      </w:r>
      <w:r w:rsidRPr="00E40A29">
        <w:rPr>
          <w:rFonts w:ascii="仿宋" w:eastAsia="仿宋" w:hAnsi="仿宋" w:cs="宋体" w:hint="eastAsia"/>
          <w:sz w:val="32"/>
          <w:szCs w:val="32"/>
        </w:rPr>
        <w:t>资金</w:t>
      </w:r>
      <w:r w:rsidR="009501D3" w:rsidRPr="00E40A29">
        <w:rPr>
          <w:rFonts w:ascii="仿宋" w:eastAsia="仿宋" w:hAnsi="仿宋" w:cs="宋体" w:hint="eastAsia"/>
          <w:sz w:val="32"/>
          <w:szCs w:val="32"/>
        </w:rPr>
        <w:t>815.20</w:t>
      </w:r>
      <w:r w:rsidRPr="00E40A29">
        <w:rPr>
          <w:rFonts w:ascii="仿宋" w:eastAsia="仿宋" w:hAnsi="仿宋" w:cs="宋体" w:hint="eastAsia"/>
          <w:sz w:val="32"/>
          <w:szCs w:val="32"/>
        </w:rPr>
        <w:t>万元，全年</w:t>
      </w:r>
      <w:r>
        <w:rPr>
          <w:rFonts w:ascii="仿宋" w:eastAsia="仿宋" w:hAnsi="仿宋" w:cs="宋体" w:hint="eastAsia"/>
          <w:sz w:val="32"/>
          <w:szCs w:val="32"/>
        </w:rPr>
        <w:t>支出</w:t>
      </w:r>
      <w:r w:rsidR="009501D3">
        <w:rPr>
          <w:rFonts w:ascii="仿宋" w:eastAsia="仿宋" w:hAnsi="仿宋" w:cs="宋体" w:hint="eastAsia"/>
          <w:sz w:val="32"/>
          <w:szCs w:val="32"/>
        </w:rPr>
        <w:t>780.28</w:t>
      </w:r>
      <w:r>
        <w:rPr>
          <w:rFonts w:ascii="仿宋" w:eastAsia="仿宋" w:hAnsi="仿宋" w:cs="宋体" w:hint="eastAsia"/>
          <w:sz w:val="32"/>
          <w:szCs w:val="32"/>
        </w:rPr>
        <w:t>万元，执行率</w:t>
      </w:r>
      <w:r w:rsidR="009501D3">
        <w:rPr>
          <w:rFonts w:ascii="仿宋" w:eastAsia="仿宋" w:hAnsi="仿宋" w:cs="宋体" w:hint="eastAsia"/>
          <w:sz w:val="32"/>
          <w:szCs w:val="32"/>
        </w:rPr>
        <w:t>95.72</w:t>
      </w:r>
      <w:r>
        <w:rPr>
          <w:rFonts w:ascii="仿宋" w:eastAsia="仿宋" w:hAnsi="仿宋" w:cs="宋体" w:hint="eastAsia"/>
          <w:sz w:val="32"/>
          <w:szCs w:val="32"/>
        </w:rPr>
        <w:t>%。通过自评，有</w:t>
      </w:r>
      <w:r w:rsidR="00481477">
        <w:rPr>
          <w:rFonts w:ascii="仿宋" w:eastAsia="仿宋" w:hAnsi="仿宋" w:cs="宋体" w:hint="eastAsia"/>
          <w:sz w:val="32"/>
          <w:szCs w:val="32"/>
        </w:rPr>
        <w:t>2</w:t>
      </w:r>
      <w:r>
        <w:rPr>
          <w:rFonts w:ascii="仿宋" w:eastAsia="仿宋" w:hAnsi="仿宋" w:cs="宋体" w:hint="eastAsia"/>
          <w:sz w:val="32"/>
          <w:szCs w:val="32"/>
        </w:rPr>
        <w:t>个项目结果为“优”</w:t>
      </w:r>
      <w:r w:rsidR="009501D3">
        <w:rPr>
          <w:rFonts w:ascii="仿宋" w:eastAsia="仿宋" w:hAnsi="仿宋" w:cs="宋体" w:hint="eastAsia"/>
          <w:sz w:val="32"/>
          <w:szCs w:val="32"/>
        </w:rPr>
        <w:t>,1个项目结果为“</w:t>
      </w:r>
      <w:r w:rsidR="00481477">
        <w:rPr>
          <w:rFonts w:ascii="仿宋" w:eastAsia="仿宋" w:hAnsi="仿宋" w:cs="宋体" w:hint="eastAsia"/>
          <w:sz w:val="32"/>
          <w:szCs w:val="32"/>
        </w:rPr>
        <w:t>良</w:t>
      </w:r>
      <w:r w:rsidR="009501D3">
        <w:rPr>
          <w:rFonts w:ascii="仿宋" w:eastAsia="仿宋" w:hAnsi="仿宋" w:cs="宋体" w:hint="eastAsia"/>
          <w:sz w:val="32"/>
          <w:szCs w:val="32"/>
        </w:rPr>
        <w:t>”</w:t>
      </w:r>
      <w:r>
        <w:rPr>
          <w:rFonts w:ascii="仿宋" w:eastAsia="仿宋" w:hAnsi="仿宋" w:cs="宋体" w:hint="eastAsia"/>
          <w:sz w:val="32"/>
          <w:szCs w:val="32"/>
        </w:rPr>
        <w:t>。分项目自评情况分析如下：</w:t>
      </w:r>
    </w:p>
    <w:p w:rsidR="0014167D" w:rsidRDefault="000D6D06">
      <w:pPr>
        <w:topLinePunct/>
        <w:spacing w:line="276" w:lineRule="auto"/>
        <w:ind w:firstLine="643"/>
        <w:jc w:val="both"/>
        <w:rPr>
          <w:rFonts w:ascii="楷体" w:eastAsia="楷体" w:hAnsi="楷体" w:cs="宋体"/>
          <w:b/>
          <w:sz w:val="32"/>
          <w:szCs w:val="32"/>
        </w:rPr>
      </w:pPr>
      <w:r>
        <w:rPr>
          <w:rFonts w:ascii="楷体" w:eastAsia="楷体" w:hAnsi="楷体" w:cs="宋体" w:hint="eastAsia"/>
          <w:b/>
          <w:sz w:val="32"/>
          <w:szCs w:val="32"/>
        </w:rPr>
        <w:t>（一）</w:t>
      </w:r>
      <w:r w:rsidR="00481477" w:rsidRPr="00481477">
        <w:rPr>
          <w:rFonts w:ascii="楷体" w:eastAsia="楷体" w:hAnsi="楷体" w:cs="宋体" w:hint="eastAsia"/>
          <w:b/>
          <w:sz w:val="32"/>
          <w:szCs w:val="32"/>
        </w:rPr>
        <w:t>办学补助及科研理论研究创新工程经费</w:t>
      </w:r>
      <w:r>
        <w:rPr>
          <w:rFonts w:ascii="楷体" w:eastAsia="楷体" w:hAnsi="楷体" w:cs="宋体" w:hint="eastAsia"/>
          <w:b/>
          <w:sz w:val="32"/>
          <w:szCs w:val="32"/>
        </w:rPr>
        <w:t>项目</w:t>
      </w:r>
    </w:p>
    <w:p w:rsidR="0014167D" w:rsidRDefault="000D6D06">
      <w:pPr>
        <w:topLinePunct/>
        <w:spacing w:line="276" w:lineRule="auto"/>
        <w:ind w:firstLine="643"/>
        <w:jc w:val="both"/>
        <w:rPr>
          <w:rFonts w:ascii="仿宋" w:eastAsia="仿宋" w:hAnsi="仿宋" w:cs="宋体"/>
          <w:b/>
          <w:bCs/>
          <w:sz w:val="32"/>
          <w:szCs w:val="32"/>
        </w:rPr>
      </w:pPr>
      <w:r>
        <w:rPr>
          <w:rFonts w:ascii="仿宋" w:eastAsia="仿宋" w:hAnsi="仿宋" w:cs="宋体" w:hint="eastAsia"/>
          <w:b/>
          <w:bCs/>
          <w:sz w:val="32"/>
          <w:szCs w:val="32"/>
        </w:rPr>
        <w:t>1.项目支出预算执行情况</w:t>
      </w:r>
    </w:p>
    <w:p w:rsidR="0014167D" w:rsidRDefault="000D6D06">
      <w:pPr>
        <w:topLinePunct/>
        <w:spacing w:line="276" w:lineRule="auto"/>
        <w:ind w:firstLineChars="210" w:firstLine="672"/>
        <w:jc w:val="both"/>
        <w:rPr>
          <w:rFonts w:ascii="仿宋" w:eastAsia="仿宋" w:hAnsi="仿宋" w:cs="宋体"/>
          <w:sz w:val="32"/>
          <w:szCs w:val="32"/>
        </w:rPr>
      </w:pPr>
      <w:r>
        <w:rPr>
          <w:rFonts w:ascii="仿宋" w:eastAsia="仿宋" w:hAnsi="仿宋" w:cs="Times New Roman" w:hint="eastAsia"/>
          <w:sz w:val="32"/>
          <w:szCs w:val="32"/>
        </w:rPr>
        <w:t>根据</w:t>
      </w:r>
      <w:r w:rsidR="00A02602" w:rsidRPr="00A02602">
        <w:rPr>
          <w:rFonts w:ascii="仿宋" w:eastAsia="仿宋" w:hAnsi="仿宋" w:cs="Times New Roman" w:hint="eastAsia"/>
          <w:sz w:val="32"/>
          <w:szCs w:val="32"/>
        </w:rPr>
        <w:t>《甘肃省财政厅关于下达2020年省级部门预算及绩效目标的批复》（甘财预〔2020〕2号）</w:t>
      </w:r>
      <w:r>
        <w:rPr>
          <w:rFonts w:ascii="仿宋" w:eastAsia="仿宋" w:hAnsi="仿宋" w:cs="Times New Roman" w:hint="eastAsia"/>
          <w:sz w:val="32"/>
          <w:szCs w:val="32"/>
        </w:rPr>
        <w:t>文件精神，2020年度</w:t>
      </w:r>
      <w:r w:rsidR="00481477">
        <w:rPr>
          <w:rFonts w:ascii="仿宋" w:eastAsia="仿宋" w:hAnsi="仿宋" w:cs="Times New Roman" w:hint="eastAsia"/>
          <w:sz w:val="32"/>
          <w:szCs w:val="32"/>
        </w:rPr>
        <w:t>省级财政</w:t>
      </w:r>
      <w:r w:rsidR="00D52311">
        <w:rPr>
          <w:rFonts w:ascii="仿宋" w:eastAsia="仿宋" w:hAnsi="仿宋" w:cs="Times New Roman" w:hint="eastAsia"/>
          <w:sz w:val="32"/>
          <w:szCs w:val="32"/>
        </w:rPr>
        <w:t>厅</w:t>
      </w:r>
      <w:r w:rsidR="00BC2773">
        <w:rPr>
          <w:rFonts w:ascii="仿宋" w:eastAsia="仿宋" w:hAnsi="仿宋" w:cs="Times New Roman" w:hint="eastAsia"/>
          <w:sz w:val="32"/>
          <w:szCs w:val="32"/>
        </w:rPr>
        <w:t>年初</w:t>
      </w:r>
      <w:r>
        <w:rPr>
          <w:rFonts w:ascii="仿宋" w:eastAsia="仿宋" w:hAnsi="仿宋" w:cs="Times New Roman" w:hint="eastAsia"/>
          <w:sz w:val="32"/>
          <w:szCs w:val="32"/>
        </w:rPr>
        <w:t>下达</w:t>
      </w:r>
      <w:r w:rsidR="00481477">
        <w:rPr>
          <w:rFonts w:ascii="仿宋" w:eastAsia="仿宋" w:hAnsi="仿宋" w:cs="Times New Roman" w:hint="eastAsia"/>
          <w:sz w:val="32"/>
          <w:szCs w:val="32"/>
        </w:rPr>
        <w:t>我院</w:t>
      </w:r>
      <w:r w:rsidR="00481477" w:rsidRPr="00481477">
        <w:rPr>
          <w:rFonts w:ascii="仿宋" w:eastAsia="仿宋" w:hAnsi="仿宋" w:cs="Times New Roman" w:hint="eastAsia"/>
          <w:sz w:val="32"/>
          <w:szCs w:val="32"/>
        </w:rPr>
        <w:t>办学补助及科研理论研究创新工程经费</w:t>
      </w:r>
      <w:r>
        <w:rPr>
          <w:rFonts w:ascii="仿宋" w:eastAsia="仿宋" w:hAnsi="仿宋" w:cs="Times New Roman" w:hint="eastAsia"/>
          <w:sz w:val="32"/>
          <w:szCs w:val="32"/>
        </w:rPr>
        <w:t>共计</w:t>
      </w:r>
      <w:r w:rsidR="00BC2773">
        <w:rPr>
          <w:rFonts w:ascii="仿宋" w:eastAsia="仿宋" w:hAnsi="仿宋" w:cs="Times New Roman" w:hint="eastAsia"/>
          <w:sz w:val="32"/>
          <w:szCs w:val="32"/>
        </w:rPr>
        <w:t>696.50万元，年中调减2.30万元，实际下达</w:t>
      </w:r>
      <w:r w:rsidR="00481477">
        <w:rPr>
          <w:rFonts w:ascii="仿宋" w:eastAsia="仿宋" w:hAnsi="仿宋" w:cs="Times New Roman" w:hint="eastAsia"/>
          <w:sz w:val="32"/>
          <w:szCs w:val="32"/>
        </w:rPr>
        <w:t>694.20</w:t>
      </w:r>
      <w:r>
        <w:rPr>
          <w:rFonts w:ascii="仿宋" w:eastAsia="仿宋" w:hAnsi="仿宋" w:cs="Times New Roman" w:hint="eastAsia"/>
          <w:sz w:val="32"/>
          <w:szCs w:val="32"/>
        </w:rPr>
        <w:t>万元，执行</w:t>
      </w:r>
      <w:r w:rsidR="00481477">
        <w:rPr>
          <w:rFonts w:ascii="仿宋" w:eastAsia="仿宋" w:hAnsi="仿宋" w:cs="Times New Roman" w:hint="eastAsia"/>
          <w:sz w:val="32"/>
          <w:szCs w:val="32"/>
        </w:rPr>
        <w:t>694.20</w:t>
      </w:r>
      <w:r>
        <w:rPr>
          <w:rFonts w:ascii="仿宋" w:eastAsia="仿宋" w:hAnsi="仿宋" w:cs="Times New Roman" w:hint="eastAsia"/>
          <w:sz w:val="32"/>
          <w:szCs w:val="32"/>
        </w:rPr>
        <w:t>万元，执行率100%。</w:t>
      </w:r>
    </w:p>
    <w:p w:rsidR="0014167D" w:rsidRDefault="000D6D06">
      <w:pPr>
        <w:topLinePunct/>
        <w:spacing w:line="276" w:lineRule="auto"/>
        <w:ind w:firstLine="643"/>
        <w:jc w:val="both"/>
        <w:rPr>
          <w:rFonts w:ascii="仿宋" w:eastAsia="仿宋" w:hAnsi="仿宋" w:cs="宋体"/>
          <w:b/>
          <w:bCs/>
          <w:sz w:val="32"/>
          <w:szCs w:val="32"/>
        </w:rPr>
      </w:pPr>
      <w:r>
        <w:rPr>
          <w:rFonts w:ascii="仿宋" w:eastAsia="仿宋" w:hAnsi="仿宋" w:cs="宋体" w:hint="eastAsia"/>
          <w:b/>
          <w:bCs/>
          <w:sz w:val="32"/>
          <w:szCs w:val="32"/>
        </w:rPr>
        <w:t>2.总体绩效目标完成情况分析</w:t>
      </w:r>
    </w:p>
    <w:p w:rsidR="00CD7DFB" w:rsidRDefault="000D6D06" w:rsidP="00CD7DFB">
      <w:pPr>
        <w:topLinePunct/>
        <w:spacing w:line="276" w:lineRule="auto"/>
        <w:ind w:firstLine="640"/>
        <w:jc w:val="both"/>
        <w:rPr>
          <w:rFonts w:ascii="仿宋" w:eastAsia="仿宋" w:hAnsi="仿宋" w:cs="仿宋_GB2312"/>
          <w:sz w:val="32"/>
          <w:szCs w:val="32"/>
        </w:rPr>
      </w:pPr>
      <w:r>
        <w:rPr>
          <w:rFonts w:ascii="仿宋" w:eastAsia="仿宋" w:hAnsi="仿宋" w:cs="Times New Roman" w:hint="eastAsia"/>
          <w:sz w:val="32"/>
          <w:szCs w:val="32"/>
        </w:rPr>
        <w:lastRenderedPageBreak/>
        <w:t>2020年度</w:t>
      </w:r>
      <w:r w:rsidR="00D52311">
        <w:rPr>
          <w:rFonts w:ascii="仿宋" w:eastAsia="仿宋" w:hAnsi="仿宋" w:cs="Times New Roman" w:hint="eastAsia"/>
          <w:sz w:val="32"/>
          <w:szCs w:val="32"/>
        </w:rPr>
        <w:t>省财政厅</w:t>
      </w:r>
      <w:r>
        <w:rPr>
          <w:rFonts w:ascii="仿宋" w:eastAsia="仿宋" w:hAnsi="仿宋" w:cs="Times New Roman" w:hint="eastAsia"/>
          <w:sz w:val="32"/>
          <w:szCs w:val="32"/>
        </w:rPr>
        <w:t>下达</w:t>
      </w:r>
      <w:r w:rsidR="00D52311">
        <w:rPr>
          <w:rFonts w:ascii="仿宋" w:eastAsia="仿宋" w:hAnsi="仿宋" w:cs="Times New Roman" w:hint="eastAsia"/>
          <w:sz w:val="32"/>
          <w:szCs w:val="32"/>
        </w:rPr>
        <w:t>我院</w:t>
      </w:r>
      <w:r w:rsidR="00481477" w:rsidRPr="00481477">
        <w:rPr>
          <w:rFonts w:ascii="仿宋" w:eastAsia="仿宋" w:hAnsi="仿宋" w:cs="Times New Roman" w:hint="eastAsia"/>
          <w:sz w:val="32"/>
          <w:szCs w:val="32"/>
        </w:rPr>
        <w:t>办学补助及科研理论研究创新工程经费</w:t>
      </w:r>
      <w:r>
        <w:rPr>
          <w:rFonts w:ascii="仿宋" w:eastAsia="仿宋" w:hAnsi="仿宋" w:cs="Times New Roman" w:hint="eastAsia"/>
          <w:sz w:val="32"/>
          <w:szCs w:val="32"/>
        </w:rPr>
        <w:t>项目总体目标：</w:t>
      </w:r>
      <w:r w:rsidR="00481477" w:rsidRPr="00481477">
        <w:rPr>
          <w:rFonts w:ascii="仿宋" w:eastAsia="仿宋" w:hAnsi="仿宋" w:cs="仿宋_GB2312" w:hint="eastAsia"/>
          <w:sz w:val="32"/>
          <w:szCs w:val="32"/>
        </w:rPr>
        <w:t>完成年度科研、培训、教学宣讲等任务，教学质量和管理服务水平进一步提高</w:t>
      </w:r>
      <w:r w:rsidR="00481477">
        <w:rPr>
          <w:rFonts w:ascii="仿宋" w:eastAsia="仿宋" w:hAnsi="仿宋" w:cs="仿宋_GB2312" w:hint="eastAsia"/>
          <w:sz w:val="32"/>
          <w:szCs w:val="32"/>
        </w:rPr>
        <w:t>；</w:t>
      </w:r>
      <w:r w:rsidR="00481477" w:rsidRPr="00481477">
        <w:rPr>
          <w:rFonts w:ascii="仿宋" w:eastAsia="仿宋" w:hAnsi="仿宋" w:cs="仿宋_GB2312" w:hint="eastAsia"/>
          <w:sz w:val="32"/>
          <w:szCs w:val="32"/>
        </w:rPr>
        <w:t>基础设施和教学配套设施进一步完善,为科研培训工作提供强力保障</w:t>
      </w:r>
      <w:r w:rsidR="00481477">
        <w:rPr>
          <w:rFonts w:ascii="仿宋" w:eastAsia="仿宋" w:hAnsi="仿宋" w:cs="仿宋_GB2312" w:hint="eastAsia"/>
          <w:sz w:val="32"/>
          <w:szCs w:val="32"/>
        </w:rPr>
        <w:t>；</w:t>
      </w:r>
      <w:r w:rsidR="00481477" w:rsidRPr="00481477">
        <w:rPr>
          <w:rFonts w:ascii="仿宋" w:eastAsia="仿宋" w:hAnsi="仿宋" w:cs="仿宋_GB2312" w:hint="eastAsia"/>
          <w:sz w:val="32"/>
          <w:szCs w:val="32"/>
        </w:rPr>
        <w:t>参训单位及学员对学院管理服务、教学质量等满意程度较高</w:t>
      </w:r>
      <w:r w:rsidR="00481477">
        <w:rPr>
          <w:rFonts w:ascii="仿宋" w:eastAsia="仿宋" w:hAnsi="仿宋" w:cs="仿宋_GB2312" w:hint="eastAsia"/>
          <w:sz w:val="32"/>
          <w:szCs w:val="32"/>
        </w:rPr>
        <w:t>；</w:t>
      </w:r>
      <w:r w:rsidR="00481477" w:rsidRPr="00481477">
        <w:rPr>
          <w:rFonts w:ascii="仿宋" w:eastAsia="仿宋" w:hAnsi="仿宋" w:cs="仿宋_GB2312" w:hint="eastAsia"/>
          <w:sz w:val="32"/>
          <w:szCs w:val="32"/>
        </w:rPr>
        <w:t>在全省统一战线工作中发挥应有作用，为我省经济社会发展及长治久安做出积极贡献。</w:t>
      </w:r>
    </w:p>
    <w:p w:rsidR="00CD7DFB" w:rsidRPr="00CD7DFB" w:rsidRDefault="00CD7DFB" w:rsidP="00CD7DFB">
      <w:pPr>
        <w:topLinePunct/>
        <w:ind w:firstLine="640"/>
        <w:jc w:val="both"/>
        <w:rPr>
          <w:rFonts w:ascii="仿宋" w:eastAsia="仿宋" w:hAnsi="仿宋" w:cs="Times New Roman"/>
          <w:sz w:val="32"/>
          <w:szCs w:val="32"/>
        </w:rPr>
      </w:pPr>
      <w:r>
        <w:rPr>
          <w:rFonts w:ascii="仿宋" w:eastAsia="仿宋" w:hAnsi="仿宋" w:cs="仿宋_GB2312" w:hint="eastAsia"/>
          <w:sz w:val="32"/>
          <w:szCs w:val="32"/>
        </w:rPr>
        <w:t>项目完成情况如下：</w:t>
      </w:r>
      <w:r w:rsidRPr="00CD7DFB">
        <w:rPr>
          <w:rFonts w:ascii="仿宋" w:eastAsia="仿宋" w:hAnsi="仿宋" w:cs="仿宋_GB2312" w:hint="eastAsia"/>
          <w:sz w:val="32"/>
          <w:szCs w:val="32"/>
        </w:rPr>
        <w:t>举办各类培训班64期，培训学员4217人次，学报印发数量达1100本以上，面向全国社院系统、省内干部院校、高校系统和全省市州社院招标立项课题20项；结项学院2019年招标课题6项，积极组织申报院外招标课题12项。正式出版学术著作2部、论文集1部，刊发《甘肃统战理论研究》4期，著作类成果数量创近五年最高。全院科研人员共发表论文38篇，其中C刊1篇,省级期刊20篇，内刊14篇，参会论文（出版）1篇，权威一级期刊《人大复印资料》全文转载2篇。资政建言《关于学习深圳有奖有罚作法推进我省垃圾分类的建议》获省级领导实质性批示，资政建言《学习借鉴深圳经验深入推进科技创新》被《甘肃信息决策参考》全文刊载，为省委省政府提供了坚实的智力支撑和决策保障。面向市州社院立项了《新的社会阶层社会态度与价值观研究——以甘南藏族自治州为例》等14个课题，完成了选题确定、课题立项、结项等各项工作，进一步加强了省级社院与市州社院的科研协作，不断提升了社院系统科研质量和水平。在省上相关部门的大力支持下，</w:t>
      </w:r>
      <w:r w:rsidRPr="00CD7DFB">
        <w:rPr>
          <w:rFonts w:ascii="仿宋" w:eastAsia="仿宋" w:hAnsi="仿宋" w:cs="仿宋_GB2312" w:hint="eastAsia"/>
          <w:sz w:val="32"/>
          <w:szCs w:val="32"/>
        </w:rPr>
        <w:lastRenderedPageBreak/>
        <w:t>出台了《“教学科研管理创新工程”实施办法（试行）》，启动了“教学科研管理创新工程”，组建了14个项目团队，实施了17个创新项目。</w:t>
      </w:r>
      <w:r>
        <w:rPr>
          <w:rFonts w:ascii="仿宋" w:eastAsia="仿宋" w:hAnsi="仿宋" w:cs="Times New Roman" w:hint="eastAsia"/>
          <w:sz w:val="32"/>
          <w:szCs w:val="32"/>
        </w:rPr>
        <w:t>该项目自评得分87.5分，评价为“良”。</w:t>
      </w:r>
    </w:p>
    <w:p w:rsidR="0014167D" w:rsidRDefault="000D6D06" w:rsidP="00481477">
      <w:pPr>
        <w:topLinePunct/>
        <w:spacing w:line="276" w:lineRule="auto"/>
        <w:ind w:firstLine="643"/>
        <w:jc w:val="both"/>
        <w:rPr>
          <w:rFonts w:ascii="仿宋" w:eastAsia="仿宋" w:hAnsi="仿宋" w:cs="宋体"/>
          <w:b/>
          <w:bCs/>
          <w:sz w:val="32"/>
          <w:szCs w:val="32"/>
        </w:rPr>
      </w:pPr>
      <w:r>
        <w:rPr>
          <w:rFonts w:ascii="仿宋" w:eastAsia="仿宋" w:hAnsi="仿宋" w:cs="宋体" w:hint="eastAsia"/>
          <w:b/>
          <w:bCs/>
          <w:sz w:val="32"/>
          <w:szCs w:val="32"/>
        </w:rPr>
        <w:t>3.各项指标完成情况分析</w:t>
      </w:r>
    </w:p>
    <w:p w:rsidR="0014167D" w:rsidRDefault="000D6D06">
      <w:pPr>
        <w:topLinePunct/>
        <w:spacing w:line="276" w:lineRule="auto"/>
        <w:ind w:firstLine="640"/>
        <w:jc w:val="both"/>
        <w:rPr>
          <w:rFonts w:ascii="仿宋" w:eastAsia="仿宋" w:hAnsi="仿宋" w:cs="仿宋_GB2312"/>
          <w:bCs/>
          <w:sz w:val="32"/>
          <w:szCs w:val="32"/>
        </w:rPr>
      </w:pPr>
      <w:r>
        <w:rPr>
          <w:rFonts w:ascii="仿宋" w:eastAsia="仿宋" w:hAnsi="仿宋" w:cs="Times New Roman" w:hint="eastAsia"/>
          <w:bCs/>
          <w:sz w:val="32"/>
          <w:szCs w:val="32"/>
        </w:rPr>
        <w:t>（1）</w:t>
      </w:r>
      <w:r>
        <w:rPr>
          <w:rFonts w:ascii="仿宋" w:eastAsia="仿宋" w:hAnsi="仿宋" w:cs="仿宋_GB2312" w:hint="eastAsia"/>
          <w:bCs/>
          <w:sz w:val="32"/>
          <w:szCs w:val="32"/>
        </w:rPr>
        <w:t>产出指标完成情况分析</w:t>
      </w:r>
    </w:p>
    <w:tbl>
      <w:tblPr>
        <w:tblW w:w="8230" w:type="dxa"/>
        <w:tblInd w:w="100" w:type="dxa"/>
        <w:tblBorders>
          <w:top w:val="double" w:sz="4" w:space="0" w:color="auto"/>
          <w:bottom w:val="double" w:sz="4" w:space="0" w:color="auto"/>
          <w:insideH w:val="dotted" w:sz="4" w:space="0" w:color="auto"/>
          <w:insideV w:val="dotted" w:sz="4" w:space="0" w:color="auto"/>
        </w:tblBorders>
        <w:tblLook w:val="04A0"/>
      </w:tblPr>
      <w:tblGrid>
        <w:gridCol w:w="1020"/>
        <w:gridCol w:w="1115"/>
        <w:gridCol w:w="3118"/>
        <w:gridCol w:w="1276"/>
        <w:gridCol w:w="1701"/>
      </w:tblGrid>
      <w:tr w:rsidR="00D52311" w:rsidRPr="00D52311" w:rsidTr="00D52311">
        <w:trPr>
          <w:trHeight w:val="379"/>
        </w:trPr>
        <w:tc>
          <w:tcPr>
            <w:tcW w:w="1020" w:type="dxa"/>
            <w:shd w:val="clear" w:color="auto" w:fill="auto"/>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r w:rsidRPr="00D52311">
              <w:rPr>
                <w:rFonts w:ascii="宋体" w:eastAsia="宋体" w:hAnsi="宋体" w:cs="宋体" w:hint="eastAsia"/>
                <w:color w:val="000000"/>
                <w:kern w:val="0"/>
                <w:sz w:val="18"/>
                <w:szCs w:val="18"/>
              </w:rPr>
              <w:t>一级指标</w:t>
            </w:r>
          </w:p>
        </w:tc>
        <w:tc>
          <w:tcPr>
            <w:tcW w:w="1115" w:type="dxa"/>
            <w:shd w:val="clear" w:color="auto" w:fill="auto"/>
            <w:vAlign w:val="center"/>
            <w:hideMark/>
          </w:tcPr>
          <w:p w:rsidR="00D52311" w:rsidRPr="00D52311" w:rsidRDefault="00D52311" w:rsidP="00D52311">
            <w:pPr>
              <w:widowControl/>
              <w:spacing w:line="276" w:lineRule="auto"/>
              <w:ind w:firstLineChars="0" w:firstLine="0"/>
              <w:jc w:val="center"/>
              <w:rPr>
                <w:rFonts w:ascii="宋体" w:eastAsia="宋体" w:hAnsi="宋体" w:cs="宋体"/>
                <w:color w:val="000000"/>
                <w:kern w:val="0"/>
                <w:sz w:val="18"/>
                <w:szCs w:val="18"/>
              </w:rPr>
            </w:pPr>
            <w:r w:rsidRPr="00D52311">
              <w:rPr>
                <w:rFonts w:ascii="宋体" w:eastAsia="宋体" w:hAnsi="宋体" w:cs="宋体" w:hint="eastAsia"/>
                <w:color w:val="000000"/>
                <w:kern w:val="0"/>
                <w:sz w:val="18"/>
                <w:szCs w:val="18"/>
              </w:rPr>
              <w:t>二级指标</w:t>
            </w:r>
          </w:p>
        </w:tc>
        <w:tc>
          <w:tcPr>
            <w:tcW w:w="3118" w:type="dxa"/>
            <w:shd w:val="clear" w:color="auto" w:fill="auto"/>
            <w:vAlign w:val="center"/>
            <w:hideMark/>
          </w:tcPr>
          <w:p w:rsidR="00D52311" w:rsidRPr="00D52311" w:rsidRDefault="00D52311" w:rsidP="00D52311">
            <w:pPr>
              <w:widowControl/>
              <w:spacing w:line="276" w:lineRule="auto"/>
              <w:ind w:firstLineChars="0" w:firstLine="0"/>
              <w:jc w:val="center"/>
              <w:rPr>
                <w:rFonts w:ascii="宋体" w:eastAsia="宋体" w:hAnsi="宋体" w:cs="宋体"/>
                <w:color w:val="000000"/>
                <w:kern w:val="0"/>
                <w:sz w:val="18"/>
                <w:szCs w:val="18"/>
              </w:rPr>
            </w:pPr>
            <w:r w:rsidRPr="00D52311">
              <w:rPr>
                <w:rFonts w:ascii="宋体" w:eastAsia="宋体" w:hAnsi="宋体" w:cs="宋体" w:hint="eastAsia"/>
                <w:color w:val="000000"/>
                <w:kern w:val="0"/>
                <w:sz w:val="18"/>
                <w:szCs w:val="18"/>
              </w:rPr>
              <w:t>三级指标</w:t>
            </w:r>
          </w:p>
        </w:tc>
        <w:tc>
          <w:tcPr>
            <w:tcW w:w="1276" w:type="dxa"/>
            <w:shd w:val="clear" w:color="auto" w:fill="auto"/>
            <w:vAlign w:val="center"/>
            <w:hideMark/>
          </w:tcPr>
          <w:p w:rsidR="00D52311" w:rsidRPr="00D52311" w:rsidRDefault="00D52311" w:rsidP="00D52311">
            <w:pPr>
              <w:widowControl/>
              <w:spacing w:line="276" w:lineRule="auto"/>
              <w:ind w:firstLineChars="0" w:firstLine="0"/>
              <w:jc w:val="center"/>
              <w:rPr>
                <w:rFonts w:ascii="宋体" w:eastAsia="宋体" w:hAnsi="宋体" w:cs="宋体"/>
                <w:color w:val="000000"/>
                <w:kern w:val="0"/>
                <w:sz w:val="18"/>
                <w:szCs w:val="18"/>
              </w:rPr>
            </w:pPr>
            <w:r w:rsidRPr="00D52311">
              <w:rPr>
                <w:rFonts w:ascii="宋体" w:eastAsia="宋体" w:hAnsi="宋体" w:cs="宋体" w:hint="eastAsia"/>
                <w:color w:val="000000"/>
                <w:kern w:val="0"/>
                <w:sz w:val="18"/>
                <w:szCs w:val="18"/>
              </w:rPr>
              <w:t>年度指标值</w:t>
            </w:r>
          </w:p>
        </w:tc>
        <w:tc>
          <w:tcPr>
            <w:tcW w:w="1701" w:type="dxa"/>
            <w:shd w:val="clear" w:color="auto" w:fill="auto"/>
            <w:vAlign w:val="center"/>
            <w:hideMark/>
          </w:tcPr>
          <w:p w:rsidR="00D52311" w:rsidRPr="00D52311" w:rsidRDefault="00D52311" w:rsidP="00D52311">
            <w:pPr>
              <w:widowControl/>
              <w:spacing w:line="276" w:lineRule="auto"/>
              <w:ind w:firstLineChars="0" w:firstLine="0"/>
              <w:jc w:val="center"/>
              <w:rPr>
                <w:rFonts w:ascii="宋体" w:eastAsia="宋体" w:hAnsi="宋体" w:cs="宋体"/>
                <w:color w:val="000000"/>
                <w:kern w:val="0"/>
                <w:sz w:val="18"/>
                <w:szCs w:val="18"/>
              </w:rPr>
            </w:pPr>
            <w:r w:rsidRPr="00D52311">
              <w:rPr>
                <w:rFonts w:ascii="宋体" w:eastAsia="宋体" w:hAnsi="宋体" w:cs="宋体" w:hint="eastAsia"/>
                <w:color w:val="000000"/>
                <w:kern w:val="0"/>
                <w:sz w:val="18"/>
                <w:szCs w:val="18"/>
              </w:rPr>
              <w:t>实际完成值</w:t>
            </w:r>
          </w:p>
        </w:tc>
      </w:tr>
      <w:tr w:rsidR="00D52311" w:rsidRPr="00D52311" w:rsidTr="00D52311">
        <w:trPr>
          <w:trHeight w:val="300"/>
        </w:trPr>
        <w:tc>
          <w:tcPr>
            <w:tcW w:w="1020" w:type="dxa"/>
            <w:vMerge w:val="restart"/>
            <w:shd w:val="clear" w:color="auto" w:fill="auto"/>
            <w:vAlign w:val="center"/>
            <w:hideMark/>
          </w:tcPr>
          <w:p w:rsidR="00D52311" w:rsidRPr="00D52311" w:rsidRDefault="00D52311" w:rsidP="00D52311">
            <w:pPr>
              <w:widowControl/>
              <w:spacing w:line="276" w:lineRule="auto"/>
              <w:ind w:firstLineChars="0" w:firstLine="0"/>
              <w:jc w:val="center"/>
              <w:rPr>
                <w:rFonts w:ascii="宋体" w:eastAsia="宋体" w:hAnsi="宋体" w:cs="宋体"/>
                <w:color w:val="000000"/>
                <w:kern w:val="0"/>
                <w:sz w:val="18"/>
                <w:szCs w:val="18"/>
              </w:rPr>
            </w:pPr>
            <w:r w:rsidRPr="00D52311">
              <w:rPr>
                <w:rFonts w:ascii="宋体" w:eastAsia="宋体" w:hAnsi="宋体" w:cs="宋体" w:hint="eastAsia"/>
                <w:color w:val="000000"/>
                <w:kern w:val="0"/>
                <w:sz w:val="18"/>
                <w:szCs w:val="18"/>
              </w:rPr>
              <w:t>产出指标</w:t>
            </w:r>
          </w:p>
        </w:tc>
        <w:tc>
          <w:tcPr>
            <w:tcW w:w="1115" w:type="dxa"/>
            <w:vMerge w:val="restart"/>
            <w:shd w:val="clear" w:color="auto" w:fill="auto"/>
            <w:vAlign w:val="center"/>
            <w:hideMark/>
          </w:tcPr>
          <w:p w:rsidR="00D52311" w:rsidRPr="00D52311" w:rsidRDefault="00D52311" w:rsidP="00D52311">
            <w:pPr>
              <w:widowControl/>
              <w:spacing w:line="276" w:lineRule="auto"/>
              <w:ind w:firstLineChars="0" w:firstLine="0"/>
              <w:jc w:val="center"/>
              <w:rPr>
                <w:rFonts w:ascii="宋体" w:eastAsia="宋体" w:hAnsi="宋体" w:cs="宋体"/>
                <w:color w:val="000000"/>
                <w:kern w:val="0"/>
                <w:sz w:val="18"/>
                <w:szCs w:val="18"/>
              </w:rPr>
            </w:pPr>
            <w:r w:rsidRPr="00D52311">
              <w:rPr>
                <w:rFonts w:ascii="宋体" w:eastAsia="宋体" w:hAnsi="宋体" w:cs="宋体" w:hint="eastAsia"/>
                <w:color w:val="000000"/>
                <w:kern w:val="0"/>
                <w:sz w:val="18"/>
                <w:szCs w:val="18"/>
              </w:rPr>
              <w:t>数量指标</w:t>
            </w:r>
          </w:p>
        </w:tc>
        <w:tc>
          <w:tcPr>
            <w:tcW w:w="3118" w:type="dxa"/>
            <w:shd w:val="clear" w:color="auto" w:fill="auto"/>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r w:rsidRPr="00D52311">
              <w:rPr>
                <w:rFonts w:ascii="宋体" w:eastAsia="宋体" w:hAnsi="宋体" w:cs="宋体" w:hint="eastAsia"/>
                <w:color w:val="000000"/>
                <w:kern w:val="0"/>
                <w:sz w:val="18"/>
                <w:szCs w:val="18"/>
              </w:rPr>
              <w:t>课题调研报告形成率</w:t>
            </w:r>
          </w:p>
        </w:tc>
        <w:tc>
          <w:tcPr>
            <w:tcW w:w="1276" w:type="dxa"/>
            <w:shd w:val="clear" w:color="000000" w:fill="FFFFFF"/>
            <w:vAlign w:val="center"/>
            <w:hideMark/>
          </w:tcPr>
          <w:p w:rsidR="00D52311" w:rsidRPr="00D52311" w:rsidRDefault="00D52311" w:rsidP="00D52311">
            <w:pPr>
              <w:widowControl/>
              <w:spacing w:line="276" w:lineRule="auto"/>
              <w:ind w:firstLineChars="0" w:firstLine="0"/>
              <w:jc w:val="center"/>
              <w:rPr>
                <w:rFonts w:ascii="宋体" w:eastAsia="宋体" w:hAnsi="宋体" w:cs="宋体"/>
                <w:color w:val="333333"/>
                <w:kern w:val="0"/>
                <w:sz w:val="20"/>
                <w:szCs w:val="20"/>
              </w:rPr>
            </w:pPr>
            <w:r w:rsidRPr="00D52311">
              <w:rPr>
                <w:rFonts w:ascii="宋体" w:eastAsia="宋体" w:hAnsi="宋体" w:cs="宋体" w:hint="eastAsia"/>
                <w:color w:val="333333"/>
                <w:kern w:val="0"/>
                <w:sz w:val="20"/>
                <w:szCs w:val="20"/>
              </w:rPr>
              <w:t>=100%</w:t>
            </w:r>
          </w:p>
        </w:tc>
        <w:tc>
          <w:tcPr>
            <w:tcW w:w="1701" w:type="dxa"/>
            <w:shd w:val="clear" w:color="000000" w:fill="FFFFFF"/>
            <w:vAlign w:val="center"/>
            <w:hideMark/>
          </w:tcPr>
          <w:p w:rsidR="00D52311" w:rsidRPr="00D52311" w:rsidRDefault="00D52311" w:rsidP="00D52311">
            <w:pPr>
              <w:widowControl/>
              <w:spacing w:line="276" w:lineRule="auto"/>
              <w:ind w:firstLineChars="0" w:firstLine="0"/>
              <w:jc w:val="center"/>
              <w:rPr>
                <w:rFonts w:ascii="宋体" w:eastAsia="宋体" w:hAnsi="宋体" w:cs="宋体"/>
                <w:color w:val="333333"/>
                <w:kern w:val="0"/>
                <w:sz w:val="20"/>
                <w:szCs w:val="20"/>
              </w:rPr>
            </w:pPr>
            <w:r w:rsidRPr="00D52311">
              <w:rPr>
                <w:rFonts w:ascii="宋体" w:eastAsia="宋体" w:hAnsi="宋体" w:cs="宋体" w:hint="eastAsia"/>
                <w:color w:val="333333"/>
                <w:kern w:val="0"/>
                <w:sz w:val="20"/>
                <w:szCs w:val="20"/>
              </w:rPr>
              <w:t>100%</w:t>
            </w:r>
          </w:p>
        </w:tc>
      </w:tr>
      <w:tr w:rsidR="00D52311" w:rsidRPr="00D52311" w:rsidTr="00D52311">
        <w:trPr>
          <w:trHeight w:val="300"/>
        </w:trPr>
        <w:tc>
          <w:tcPr>
            <w:tcW w:w="1020" w:type="dxa"/>
            <w:vMerge/>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p>
        </w:tc>
        <w:tc>
          <w:tcPr>
            <w:tcW w:w="1115" w:type="dxa"/>
            <w:vMerge/>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p>
        </w:tc>
        <w:tc>
          <w:tcPr>
            <w:tcW w:w="3118" w:type="dxa"/>
            <w:shd w:val="clear" w:color="auto" w:fill="auto"/>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r w:rsidRPr="00D52311">
              <w:rPr>
                <w:rFonts w:ascii="宋体" w:eastAsia="宋体" w:hAnsi="宋体" w:cs="宋体" w:hint="eastAsia"/>
                <w:color w:val="000000"/>
                <w:kern w:val="0"/>
                <w:sz w:val="18"/>
                <w:szCs w:val="18"/>
              </w:rPr>
              <w:t>课题调研活动完成率</w:t>
            </w:r>
          </w:p>
        </w:tc>
        <w:tc>
          <w:tcPr>
            <w:tcW w:w="1276" w:type="dxa"/>
            <w:shd w:val="clear" w:color="000000" w:fill="FFFFFF"/>
            <w:vAlign w:val="center"/>
            <w:hideMark/>
          </w:tcPr>
          <w:p w:rsidR="00D52311" w:rsidRPr="00D52311" w:rsidRDefault="00D52311" w:rsidP="00D52311">
            <w:pPr>
              <w:widowControl/>
              <w:spacing w:line="276" w:lineRule="auto"/>
              <w:ind w:firstLineChars="0" w:firstLine="0"/>
              <w:jc w:val="center"/>
              <w:rPr>
                <w:rFonts w:ascii="宋体" w:eastAsia="宋体" w:hAnsi="宋体" w:cs="宋体"/>
                <w:color w:val="333333"/>
                <w:kern w:val="0"/>
                <w:sz w:val="20"/>
                <w:szCs w:val="20"/>
              </w:rPr>
            </w:pPr>
            <w:r w:rsidRPr="00D52311">
              <w:rPr>
                <w:rFonts w:ascii="宋体" w:eastAsia="宋体" w:hAnsi="宋体" w:cs="宋体" w:hint="eastAsia"/>
                <w:color w:val="333333"/>
                <w:kern w:val="0"/>
                <w:sz w:val="20"/>
                <w:szCs w:val="20"/>
              </w:rPr>
              <w:t>=100%</w:t>
            </w:r>
          </w:p>
        </w:tc>
        <w:tc>
          <w:tcPr>
            <w:tcW w:w="1701" w:type="dxa"/>
            <w:shd w:val="clear" w:color="000000" w:fill="FFFFFF"/>
            <w:vAlign w:val="center"/>
            <w:hideMark/>
          </w:tcPr>
          <w:p w:rsidR="00D52311" w:rsidRPr="00D52311" w:rsidRDefault="00D52311" w:rsidP="00D52311">
            <w:pPr>
              <w:widowControl/>
              <w:spacing w:line="276" w:lineRule="auto"/>
              <w:ind w:firstLineChars="0" w:firstLine="0"/>
              <w:jc w:val="center"/>
              <w:rPr>
                <w:rFonts w:ascii="宋体" w:eastAsia="宋体" w:hAnsi="宋体" w:cs="宋体"/>
                <w:color w:val="333333"/>
                <w:kern w:val="0"/>
                <w:sz w:val="20"/>
                <w:szCs w:val="20"/>
              </w:rPr>
            </w:pPr>
            <w:r w:rsidRPr="00D52311">
              <w:rPr>
                <w:rFonts w:ascii="宋体" w:eastAsia="宋体" w:hAnsi="宋体" w:cs="宋体" w:hint="eastAsia"/>
                <w:color w:val="333333"/>
                <w:kern w:val="0"/>
                <w:sz w:val="20"/>
                <w:szCs w:val="20"/>
              </w:rPr>
              <w:t>100%</w:t>
            </w:r>
          </w:p>
        </w:tc>
      </w:tr>
      <w:tr w:rsidR="00D52311" w:rsidRPr="00D52311" w:rsidTr="00D52311">
        <w:trPr>
          <w:trHeight w:val="300"/>
        </w:trPr>
        <w:tc>
          <w:tcPr>
            <w:tcW w:w="1020" w:type="dxa"/>
            <w:vMerge/>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p>
        </w:tc>
        <w:tc>
          <w:tcPr>
            <w:tcW w:w="1115" w:type="dxa"/>
            <w:vMerge/>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p>
        </w:tc>
        <w:tc>
          <w:tcPr>
            <w:tcW w:w="3118" w:type="dxa"/>
            <w:shd w:val="clear" w:color="auto" w:fill="auto"/>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r w:rsidRPr="00D52311">
              <w:rPr>
                <w:rFonts w:ascii="宋体" w:eastAsia="宋体" w:hAnsi="宋体" w:cs="宋体" w:hint="eastAsia"/>
                <w:color w:val="000000"/>
                <w:kern w:val="0"/>
                <w:sz w:val="18"/>
                <w:szCs w:val="18"/>
              </w:rPr>
              <w:t>论坛会议开展场次（场次）</w:t>
            </w:r>
          </w:p>
        </w:tc>
        <w:tc>
          <w:tcPr>
            <w:tcW w:w="1276" w:type="dxa"/>
            <w:shd w:val="clear" w:color="000000" w:fill="FFFFFF"/>
            <w:vAlign w:val="center"/>
            <w:hideMark/>
          </w:tcPr>
          <w:p w:rsidR="00D52311" w:rsidRPr="00D52311" w:rsidRDefault="00D52311" w:rsidP="00D52311">
            <w:pPr>
              <w:widowControl/>
              <w:spacing w:line="276" w:lineRule="auto"/>
              <w:ind w:firstLineChars="0" w:firstLine="0"/>
              <w:jc w:val="center"/>
              <w:rPr>
                <w:rFonts w:ascii="宋体" w:eastAsia="宋体" w:hAnsi="宋体" w:cs="宋体"/>
                <w:color w:val="333333"/>
                <w:kern w:val="0"/>
                <w:sz w:val="20"/>
                <w:szCs w:val="20"/>
              </w:rPr>
            </w:pPr>
            <w:r w:rsidRPr="00D52311">
              <w:rPr>
                <w:rFonts w:ascii="宋体" w:eastAsia="宋体" w:hAnsi="宋体" w:cs="宋体" w:hint="eastAsia"/>
                <w:color w:val="333333"/>
                <w:kern w:val="0"/>
                <w:sz w:val="20"/>
                <w:szCs w:val="20"/>
              </w:rPr>
              <w:t>=2次</w:t>
            </w:r>
          </w:p>
        </w:tc>
        <w:tc>
          <w:tcPr>
            <w:tcW w:w="1701" w:type="dxa"/>
            <w:shd w:val="clear" w:color="000000" w:fill="FFFFFF"/>
            <w:vAlign w:val="center"/>
            <w:hideMark/>
          </w:tcPr>
          <w:p w:rsidR="00D52311" w:rsidRPr="00D52311" w:rsidRDefault="00D52311" w:rsidP="00D52311">
            <w:pPr>
              <w:widowControl/>
              <w:spacing w:line="276" w:lineRule="auto"/>
              <w:ind w:firstLineChars="0" w:firstLine="0"/>
              <w:jc w:val="center"/>
              <w:rPr>
                <w:rFonts w:ascii="宋体" w:eastAsia="宋体" w:hAnsi="宋体" w:cs="宋体"/>
                <w:color w:val="333333"/>
                <w:kern w:val="0"/>
                <w:sz w:val="20"/>
                <w:szCs w:val="20"/>
              </w:rPr>
            </w:pPr>
            <w:r w:rsidRPr="00D52311">
              <w:rPr>
                <w:rFonts w:ascii="宋体" w:eastAsia="宋体" w:hAnsi="宋体" w:cs="宋体" w:hint="eastAsia"/>
                <w:color w:val="333333"/>
                <w:kern w:val="0"/>
                <w:sz w:val="20"/>
                <w:szCs w:val="20"/>
              </w:rPr>
              <w:t>0次</w:t>
            </w:r>
          </w:p>
        </w:tc>
      </w:tr>
      <w:tr w:rsidR="00D52311" w:rsidRPr="00D52311" w:rsidTr="00D52311">
        <w:trPr>
          <w:trHeight w:val="300"/>
        </w:trPr>
        <w:tc>
          <w:tcPr>
            <w:tcW w:w="1020" w:type="dxa"/>
            <w:vMerge/>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p>
        </w:tc>
        <w:tc>
          <w:tcPr>
            <w:tcW w:w="1115" w:type="dxa"/>
            <w:vMerge/>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p>
        </w:tc>
        <w:tc>
          <w:tcPr>
            <w:tcW w:w="3118" w:type="dxa"/>
            <w:shd w:val="clear" w:color="auto" w:fill="auto"/>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r w:rsidRPr="00D52311">
              <w:rPr>
                <w:rFonts w:ascii="宋体" w:eastAsia="宋体" w:hAnsi="宋体" w:cs="宋体" w:hint="eastAsia"/>
                <w:color w:val="000000"/>
                <w:kern w:val="0"/>
                <w:sz w:val="18"/>
                <w:szCs w:val="18"/>
              </w:rPr>
              <w:t>培训场次（场次）</w:t>
            </w:r>
          </w:p>
        </w:tc>
        <w:tc>
          <w:tcPr>
            <w:tcW w:w="1276" w:type="dxa"/>
            <w:shd w:val="clear" w:color="000000" w:fill="FFFFFF"/>
            <w:vAlign w:val="center"/>
            <w:hideMark/>
          </w:tcPr>
          <w:p w:rsidR="00D52311" w:rsidRPr="00D52311" w:rsidRDefault="00D52311" w:rsidP="00D52311">
            <w:pPr>
              <w:widowControl/>
              <w:spacing w:line="276" w:lineRule="auto"/>
              <w:ind w:firstLineChars="0" w:firstLine="0"/>
              <w:jc w:val="center"/>
              <w:rPr>
                <w:rFonts w:ascii="宋体" w:eastAsia="宋体" w:hAnsi="宋体" w:cs="宋体"/>
                <w:color w:val="333333"/>
                <w:kern w:val="0"/>
                <w:sz w:val="20"/>
                <w:szCs w:val="20"/>
              </w:rPr>
            </w:pPr>
            <w:r w:rsidRPr="00D52311">
              <w:rPr>
                <w:rFonts w:ascii="宋体" w:eastAsia="宋体" w:hAnsi="宋体" w:cs="宋体" w:hint="eastAsia"/>
                <w:color w:val="333333"/>
                <w:kern w:val="0"/>
                <w:sz w:val="20"/>
                <w:szCs w:val="20"/>
              </w:rPr>
              <w:t>=30次</w:t>
            </w:r>
          </w:p>
        </w:tc>
        <w:tc>
          <w:tcPr>
            <w:tcW w:w="1701" w:type="dxa"/>
            <w:shd w:val="clear" w:color="000000" w:fill="FFFFFF"/>
            <w:vAlign w:val="center"/>
            <w:hideMark/>
          </w:tcPr>
          <w:p w:rsidR="00D52311" w:rsidRPr="00D52311" w:rsidRDefault="00D52311" w:rsidP="00D52311">
            <w:pPr>
              <w:widowControl/>
              <w:spacing w:line="276" w:lineRule="auto"/>
              <w:ind w:firstLineChars="0" w:firstLine="0"/>
              <w:jc w:val="center"/>
              <w:rPr>
                <w:rFonts w:ascii="宋体" w:eastAsia="宋体" w:hAnsi="宋体" w:cs="宋体"/>
                <w:color w:val="333333"/>
                <w:kern w:val="0"/>
                <w:sz w:val="20"/>
                <w:szCs w:val="20"/>
              </w:rPr>
            </w:pPr>
            <w:r w:rsidRPr="00D52311">
              <w:rPr>
                <w:rFonts w:ascii="宋体" w:eastAsia="宋体" w:hAnsi="宋体" w:cs="宋体" w:hint="eastAsia"/>
                <w:color w:val="333333"/>
                <w:kern w:val="0"/>
                <w:sz w:val="20"/>
                <w:szCs w:val="20"/>
              </w:rPr>
              <w:t>30次</w:t>
            </w:r>
          </w:p>
        </w:tc>
      </w:tr>
      <w:tr w:rsidR="00D52311" w:rsidRPr="00D52311" w:rsidTr="00D52311">
        <w:trPr>
          <w:trHeight w:val="300"/>
        </w:trPr>
        <w:tc>
          <w:tcPr>
            <w:tcW w:w="1020" w:type="dxa"/>
            <w:vMerge/>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p>
        </w:tc>
        <w:tc>
          <w:tcPr>
            <w:tcW w:w="1115" w:type="dxa"/>
            <w:vMerge/>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p>
        </w:tc>
        <w:tc>
          <w:tcPr>
            <w:tcW w:w="3118" w:type="dxa"/>
            <w:shd w:val="clear" w:color="auto" w:fill="auto"/>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r w:rsidRPr="00D52311">
              <w:rPr>
                <w:rFonts w:ascii="宋体" w:eastAsia="宋体" w:hAnsi="宋体" w:cs="宋体" w:hint="eastAsia"/>
                <w:color w:val="000000"/>
                <w:kern w:val="0"/>
                <w:sz w:val="18"/>
                <w:szCs w:val="18"/>
              </w:rPr>
              <w:t>培训人次（人次）</w:t>
            </w:r>
          </w:p>
        </w:tc>
        <w:tc>
          <w:tcPr>
            <w:tcW w:w="1276" w:type="dxa"/>
            <w:shd w:val="clear" w:color="000000" w:fill="FFFFFF"/>
            <w:vAlign w:val="center"/>
            <w:hideMark/>
          </w:tcPr>
          <w:p w:rsidR="00D52311" w:rsidRPr="00D52311" w:rsidRDefault="00D52311" w:rsidP="00D52311">
            <w:pPr>
              <w:widowControl/>
              <w:spacing w:line="276" w:lineRule="auto"/>
              <w:ind w:firstLineChars="0" w:firstLine="0"/>
              <w:jc w:val="center"/>
              <w:rPr>
                <w:rFonts w:ascii="宋体" w:eastAsia="宋体" w:hAnsi="宋体" w:cs="宋体"/>
                <w:color w:val="333333"/>
                <w:kern w:val="0"/>
                <w:sz w:val="20"/>
                <w:szCs w:val="20"/>
              </w:rPr>
            </w:pPr>
            <w:r w:rsidRPr="00D52311">
              <w:rPr>
                <w:rFonts w:ascii="宋体" w:eastAsia="宋体" w:hAnsi="宋体" w:cs="宋体" w:hint="eastAsia"/>
                <w:color w:val="333333"/>
                <w:kern w:val="0"/>
                <w:sz w:val="20"/>
                <w:szCs w:val="20"/>
              </w:rPr>
              <w:t>=3000人</w:t>
            </w:r>
          </w:p>
        </w:tc>
        <w:tc>
          <w:tcPr>
            <w:tcW w:w="1701" w:type="dxa"/>
            <w:shd w:val="clear" w:color="000000" w:fill="FFFFFF"/>
            <w:vAlign w:val="center"/>
            <w:hideMark/>
          </w:tcPr>
          <w:p w:rsidR="00D52311" w:rsidRPr="00D52311" w:rsidRDefault="00D52311" w:rsidP="00D52311">
            <w:pPr>
              <w:widowControl/>
              <w:spacing w:line="276" w:lineRule="auto"/>
              <w:ind w:firstLineChars="0" w:firstLine="0"/>
              <w:jc w:val="center"/>
              <w:rPr>
                <w:rFonts w:ascii="宋体" w:eastAsia="宋体" w:hAnsi="宋体" w:cs="宋体"/>
                <w:color w:val="333333"/>
                <w:kern w:val="0"/>
                <w:sz w:val="20"/>
                <w:szCs w:val="20"/>
              </w:rPr>
            </w:pPr>
            <w:r w:rsidRPr="00D52311">
              <w:rPr>
                <w:rFonts w:ascii="宋体" w:eastAsia="宋体" w:hAnsi="宋体" w:cs="宋体" w:hint="eastAsia"/>
                <w:color w:val="333333"/>
                <w:kern w:val="0"/>
                <w:sz w:val="20"/>
                <w:szCs w:val="20"/>
              </w:rPr>
              <w:t>3000人</w:t>
            </w:r>
          </w:p>
        </w:tc>
      </w:tr>
      <w:tr w:rsidR="00D52311" w:rsidRPr="00D52311" w:rsidTr="00D52311">
        <w:trPr>
          <w:trHeight w:val="300"/>
        </w:trPr>
        <w:tc>
          <w:tcPr>
            <w:tcW w:w="1020" w:type="dxa"/>
            <w:vMerge/>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p>
        </w:tc>
        <w:tc>
          <w:tcPr>
            <w:tcW w:w="1115" w:type="dxa"/>
            <w:vMerge/>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p>
        </w:tc>
        <w:tc>
          <w:tcPr>
            <w:tcW w:w="3118" w:type="dxa"/>
            <w:shd w:val="clear" w:color="auto" w:fill="auto"/>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r w:rsidRPr="00D52311">
              <w:rPr>
                <w:rFonts w:ascii="宋体" w:eastAsia="宋体" w:hAnsi="宋体" w:cs="宋体" w:hint="eastAsia"/>
                <w:color w:val="000000"/>
                <w:kern w:val="0"/>
                <w:sz w:val="18"/>
                <w:szCs w:val="18"/>
              </w:rPr>
              <w:t>日常维护范围覆盖率</w:t>
            </w:r>
          </w:p>
        </w:tc>
        <w:tc>
          <w:tcPr>
            <w:tcW w:w="1276" w:type="dxa"/>
            <w:shd w:val="clear" w:color="000000" w:fill="FFFFFF"/>
            <w:vAlign w:val="center"/>
            <w:hideMark/>
          </w:tcPr>
          <w:p w:rsidR="00D52311" w:rsidRPr="00D52311" w:rsidRDefault="00D52311" w:rsidP="00D52311">
            <w:pPr>
              <w:widowControl/>
              <w:spacing w:line="276" w:lineRule="auto"/>
              <w:ind w:firstLineChars="0" w:firstLine="0"/>
              <w:jc w:val="center"/>
              <w:rPr>
                <w:rFonts w:ascii="宋体" w:eastAsia="宋体" w:hAnsi="宋体" w:cs="宋体"/>
                <w:color w:val="333333"/>
                <w:kern w:val="0"/>
                <w:sz w:val="20"/>
                <w:szCs w:val="20"/>
              </w:rPr>
            </w:pPr>
            <w:r w:rsidRPr="00D52311">
              <w:rPr>
                <w:rFonts w:ascii="宋体" w:eastAsia="宋体" w:hAnsi="宋体" w:cs="宋体" w:hint="eastAsia"/>
                <w:color w:val="333333"/>
                <w:kern w:val="0"/>
                <w:sz w:val="20"/>
                <w:szCs w:val="20"/>
              </w:rPr>
              <w:t>=100%</w:t>
            </w:r>
          </w:p>
        </w:tc>
        <w:tc>
          <w:tcPr>
            <w:tcW w:w="1701" w:type="dxa"/>
            <w:shd w:val="clear" w:color="000000" w:fill="FFFFFF"/>
            <w:vAlign w:val="center"/>
            <w:hideMark/>
          </w:tcPr>
          <w:p w:rsidR="00D52311" w:rsidRPr="00D52311" w:rsidRDefault="00D52311" w:rsidP="00D52311">
            <w:pPr>
              <w:widowControl/>
              <w:spacing w:line="276" w:lineRule="auto"/>
              <w:ind w:firstLineChars="0" w:firstLine="0"/>
              <w:jc w:val="center"/>
              <w:rPr>
                <w:rFonts w:ascii="宋体" w:eastAsia="宋体" w:hAnsi="宋体" w:cs="宋体"/>
                <w:color w:val="333333"/>
                <w:kern w:val="0"/>
                <w:sz w:val="20"/>
                <w:szCs w:val="20"/>
              </w:rPr>
            </w:pPr>
            <w:r w:rsidRPr="00D52311">
              <w:rPr>
                <w:rFonts w:ascii="宋体" w:eastAsia="宋体" w:hAnsi="宋体" w:cs="宋体" w:hint="eastAsia"/>
                <w:color w:val="333333"/>
                <w:kern w:val="0"/>
                <w:sz w:val="20"/>
                <w:szCs w:val="20"/>
              </w:rPr>
              <w:t>100%</w:t>
            </w:r>
          </w:p>
        </w:tc>
      </w:tr>
      <w:tr w:rsidR="00D52311" w:rsidRPr="00D52311" w:rsidTr="00D52311">
        <w:trPr>
          <w:trHeight w:val="300"/>
        </w:trPr>
        <w:tc>
          <w:tcPr>
            <w:tcW w:w="1020" w:type="dxa"/>
            <w:vMerge/>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p>
        </w:tc>
        <w:tc>
          <w:tcPr>
            <w:tcW w:w="1115" w:type="dxa"/>
            <w:vMerge/>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p>
        </w:tc>
        <w:tc>
          <w:tcPr>
            <w:tcW w:w="3118" w:type="dxa"/>
            <w:shd w:val="clear" w:color="auto" w:fill="auto"/>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r w:rsidRPr="00D52311">
              <w:rPr>
                <w:rFonts w:ascii="宋体" w:eastAsia="宋体" w:hAnsi="宋体" w:cs="宋体" w:hint="eastAsia"/>
                <w:color w:val="000000"/>
                <w:kern w:val="0"/>
                <w:sz w:val="18"/>
                <w:szCs w:val="18"/>
              </w:rPr>
              <w:t>学报印发数量</w:t>
            </w:r>
          </w:p>
        </w:tc>
        <w:tc>
          <w:tcPr>
            <w:tcW w:w="1276" w:type="dxa"/>
            <w:shd w:val="clear" w:color="000000" w:fill="FFFFFF"/>
            <w:vAlign w:val="center"/>
            <w:hideMark/>
          </w:tcPr>
          <w:p w:rsidR="00D52311" w:rsidRPr="00D52311" w:rsidRDefault="00D52311" w:rsidP="00D52311">
            <w:pPr>
              <w:widowControl/>
              <w:spacing w:line="276" w:lineRule="auto"/>
              <w:ind w:firstLineChars="0" w:firstLine="0"/>
              <w:jc w:val="center"/>
              <w:rPr>
                <w:rFonts w:ascii="宋体" w:eastAsia="宋体" w:hAnsi="宋体" w:cs="宋体"/>
                <w:color w:val="333333"/>
                <w:kern w:val="0"/>
                <w:sz w:val="20"/>
                <w:szCs w:val="20"/>
              </w:rPr>
            </w:pPr>
            <w:r w:rsidRPr="00D52311">
              <w:rPr>
                <w:rFonts w:ascii="宋体" w:eastAsia="宋体" w:hAnsi="宋体" w:cs="宋体" w:hint="eastAsia"/>
                <w:color w:val="333333"/>
                <w:kern w:val="0"/>
                <w:sz w:val="20"/>
                <w:szCs w:val="20"/>
              </w:rPr>
              <w:t>=1100本</w:t>
            </w:r>
          </w:p>
        </w:tc>
        <w:tc>
          <w:tcPr>
            <w:tcW w:w="1701" w:type="dxa"/>
            <w:shd w:val="clear" w:color="000000" w:fill="FFFFFF"/>
            <w:vAlign w:val="center"/>
            <w:hideMark/>
          </w:tcPr>
          <w:p w:rsidR="00D52311" w:rsidRPr="00D52311" w:rsidRDefault="00D52311" w:rsidP="00D52311">
            <w:pPr>
              <w:widowControl/>
              <w:spacing w:line="276" w:lineRule="auto"/>
              <w:ind w:firstLineChars="0" w:firstLine="0"/>
              <w:jc w:val="center"/>
              <w:rPr>
                <w:rFonts w:ascii="宋体" w:eastAsia="宋体" w:hAnsi="宋体" w:cs="宋体"/>
                <w:color w:val="333333"/>
                <w:kern w:val="0"/>
                <w:sz w:val="20"/>
                <w:szCs w:val="20"/>
              </w:rPr>
            </w:pPr>
            <w:r w:rsidRPr="00D52311">
              <w:rPr>
                <w:rFonts w:ascii="宋体" w:eastAsia="宋体" w:hAnsi="宋体" w:cs="宋体" w:hint="eastAsia"/>
                <w:color w:val="333333"/>
                <w:kern w:val="0"/>
                <w:sz w:val="20"/>
                <w:szCs w:val="20"/>
              </w:rPr>
              <w:t>1100本</w:t>
            </w:r>
          </w:p>
        </w:tc>
      </w:tr>
      <w:tr w:rsidR="00D52311" w:rsidRPr="00D52311" w:rsidTr="00D52311">
        <w:trPr>
          <w:trHeight w:val="525"/>
        </w:trPr>
        <w:tc>
          <w:tcPr>
            <w:tcW w:w="1020" w:type="dxa"/>
            <w:vMerge/>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p>
        </w:tc>
        <w:tc>
          <w:tcPr>
            <w:tcW w:w="1115" w:type="dxa"/>
            <w:vMerge/>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p>
        </w:tc>
        <w:tc>
          <w:tcPr>
            <w:tcW w:w="3118" w:type="dxa"/>
            <w:shd w:val="clear" w:color="auto" w:fill="auto"/>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r w:rsidRPr="00D52311">
              <w:rPr>
                <w:rFonts w:ascii="宋体" w:eastAsia="宋体" w:hAnsi="宋体" w:cs="宋体" w:hint="eastAsia"/>
                <w:color w:val="000000"/>
                <w:kern w:val="0"/>
                <w:sz w:val="18"/>
                <w:szCs w:val="18"/>
              </w:rPr>
              <w:t>中华优秀传统文化“百场万人”宣讲活动</w:t>
            </w:r>
          </w:p>
        </w:tc>
        <w:tc>
          <w:tcPr>
            <w:tcW w:w="1276" w:type="dxa"/>
            <w:shd w:val="clear" w:color="000000" w:fill="FFFFFF"/>
            <w:vAlign w:val="center"/>
            <w:hideMark/>
          </w:tcPr>
          <w:p w:rsidR="00D52311" w:rsidRPr="00D52311" w:rsidRDefault="00D52311" w:rsidP="00D52311">
            <w:pPr>
              <w:widowControl/>
              <w:spacing w:line="276" w:lineRule="auto"/>
              <w:ind w:firstLineChars="0" w:firstLine="0"/>
              <w:jc w:val="center"/>
              <w:rPr>
                <w:rFonts w:ascii="宋体" w:eastAsia="宋体" w:hAnsi="宋体" w:cs="宋体"/>
                <w:color w:val="333333"/>
                <w:kern w:val="0"/>
                <w:sz w:val="20"/>
                <w:szCs w:val="20"/>
              </w:rPr>
            </w:pPr>
            <w:r w:rsidRPr="00D52311">
              <w:rPr>
                <w:rFonts w:ascii="宋体" w:eastAsia="宋体" w:hAnsi="宋体" w:cs="宋体" w:hint="eastAsia"/>
                <w:color w:val="333333"/>
                <w:kern w:val="0"/>
                <w:sz w:val="20"/>
                <w:szCs w:val="20"/>
              </w:rPr>
              <w:t>=10次</w:t>
            </w:r>
          </w:p>
        </w:tc>
        <w:tc>
          <w:tcPr>
            <w:tcW w:w="1701" w:type="dxa"/>
            <w:shd w:val="clear" w:color="000000" w:fill="FFFFFF"/>
            <w:vAlign w:val="center"/>
            <w:hideMark/>
          </w:tcPr>
          <w:p w:rsidR="00D52311" w:rsidRPr="00D52311" w:rsidRDefault="00D52311" w:rsidP="00D52311">
            <w:pPr>
              <w:widowControl/>
              <w:spacing w:line="276" w:lineRule="auto"/>
              <w:ind w:firstLineChars="0" w:firstLine="0"/>
              <w:jc w:val="center"/>
              <w:rPr>
                <w:rFonts w:ascii="宋体" w:eastAsia="宋体" w:hAnsi="宋体" w:cs="宋体"/>
                <w:color w:val="333333"/>
                <w:kern w:val="0"/>
                <w:sz w:val="20"/>
                <w:szCs w:val="20"/>
              </w:rPr>
            </w:pPr>
            <w:r w:rsidRPr="00D52311">
              <w:rPr>
                <w:rFonts w:ascii="宋体" w:eastAsia="宋体" w:hAnsi="宋体" w:cs="宋体" w:hint="eastAsia"/>
                <w:color w:val="333333"/>
                <w:kern w:val="0"/>
                <w:sz w:val="20"/>
                <w:szCs w:val="20"/>
              </w:rPr>
              <w:t>0次</w:t>
            </w:r>
          </w:p>
        </w:tc>
      </w:tr>
      <w:tr w:rsidR="00D52311" w:rsidRPr="00D52311" w:rsidTr="00D52311">
        <w:trPr>
          <w:trHeight w:val="300"/>
        </w:trPr>
        <w:tc>
          <w:tcPr>
            <w:tcW w:w="1020" w:type="dxa"/>
            <w:vMerge/>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p>
        </w:tc>
        <w:tc>
          <w:tcPr>
            <w:tcW w:w="1115" w:type="dxa"/>
            <w:vMerge/>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p>
        </w:tc>
        <w:tc>
          <w:tcPr>
            <w:tcW w:w="3118" w:type="dxa"/>
            <w:shd w:val="clear" w:color="auto" w:fill="auto"/>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r w:rsidRPr="00D52311">
              <w:rPr>
                <w:rFonts w:ascii="宋体" w:eastAsia="宋体" w:hAnsi="宋体" w:cs="宋体" w:hint="eastAsia"/>
                <w:color w:val="000000"/>
                <w:kern w:val="0"/>
                <w:sz w:val="18"/>
                <w:szCs w:val="18"/>
              </w:rPr>
              <w:t>组织文化交流团</w:t>
            </w:r>
          </w:p>
        </w:tc>
        <w:tc>
          <w:tcPr>
            <w:tcW w:w="1276" w:type="dxa"/>
            <w:shd w:val="clear" w:color="000000" w:fill="FFFFFF"/>
            <w:vAlign w:val="center"/>
            <w:hideMark/>
          </w:tcPr>
          <w:p w:rsidR="00D52311" w:rsidRPr="00D52311" w:rsidRDefault="00D52311" w:rsidP="00D52311">
            <w:pPr>
              <w:widowControl/>
              <w:spacing w:line="276" w:lineRule="auto"/>
              <w:ind w:firstLineChars="0" w:firstLine="0"/>
              <w:jc w:val="center"/>
              <w:rPr>
                <w:rFonts w:ascii="宋体" w:eastAsia="宋体" w:hAnsi="宋体" w:cs="宋体"/>
                <w:color w:val="333333"/>
                <w:kern w:val="0"/>
                <w:sz w:val="20"/>
                <w:szCs w:val="20"/>
              </w:rPr>
            </w:pPr>
            <w:r w:rsidRPr="00D52311">
              <w:rPr>
                <w:rFonts w:ascii="宋体" w:eastAsia="宋体" w:hAnsi="宋体" w:cs="宋体" w:hint="eastAsia"/>
                <w:color w:val="333333"/>
                <w:kern w:val="0"/>
                <w:sz w:val="20"/>
                <w:szCs w:val="20"/>
              </w:rPr>
              <w:t>=6次</w:t>
            </w:r>
          </w:p>
        </w:tc>
        <w:tc>
          <w:tcPr>
            <w:tcW w:w="1701" w:type="dxa"/>
            <w:shd w:val="clear" w:color="000000" w:fill="FFFFFF"/>
            <w:vAlign w:val="center"/>
            <w:hideMark/>
          </w:tcPr>
          <w:p w:rsidR="00D52311" w:rsidRPr="00D52311" w:rsidRDefault="00D52311" w:rsidP="00D52311">
            <w:pPr>
              <w:widowControl/>
              <w:spacing w:line="276" w:lineRule="auto"/>
              <w:ind w:firstLineChars="0" w:firstLine="0"/>
              <w:jc w:val="center"/>
              <w:rPr>
                <w:rFonts w:ascii="宋体" w:eastAsia="宋体" w:hAnsi="宋体" w:cs="宋体"/>
                <w:color w:val="333333"/>
                <w:kern w:val="0"/>
                <w:sz w:val="20"/>
                <w:szCs w:val="20"/>
              </w:rPr>
            </w:pPr>
            <w:r w:rsidRPr="00D52311">
              <w:rPr>
                <w:rFonts w:ascii="宋体" w:eastAsia="宋体" w:hAnsi="宋体" w:cs="宋体" w:hint="eastAsia"/>
                <w:color w:val="333333"/>
                <w:kern w:val="0"/>
                <w:sz w:val="20"/>
                <w:szCs w:val="20"/>
              </w:rPr>
              <w:t>0次</w:t>
            </w:r>
          </w:p>
        </w:tc>
      </w:tr>
      <w:tr w:rsidR="00D52311" w:rsidRPr="00D52311" w:rsidTr="00D52311">
        <w:trPr>
          <w:trHeight w:val="300"/>
        </w:trPr>
        <w:tc>
          <w:tcPr>
            <w:tcW w:w="1020" w:type="dxa"/>
            <w:vMerge/>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p>
        </w:tc>
        <w:tc>
          <w:tcPr>
            <w:tcW w:w="1115" w:type="dxa"/>
            <w:vMerge w:val="restart"/>
            <w:shd w:val="clear" w:color="auto" w:fill="auto"/>
            <w:vAlign w:val="center"/>
            <w:hideMark/>
          </w:tcPr>
          <w:p w:rsidR="00D52311" w:rsidRPr="00D52311" w:rsidRDefault="00D52311" w:rsidP="00D52311">
            <w:pPr>
              <w:widowControl/>
              <w:spacing w:line="276" w:lineRule="auto"/>
              <w:ind w:firstLineChars="0" w:firstLine="0"/>
              <w:jc w:val="center"/>
              <w:rPr>
                <w:rFonts w:ascii="宋体" w:eastAsia="宋体" w:hAnsi="宋体" w:cs="宋体"/>
                <w:color w:val="000000"/>
                <w:kern w:val="0"/>
                <w:sz w:val="18"/>
                <w:szCs w:val="18"/>
              </w:rPr>
            </w:pPr>
            <w:r w:rsidRPr="00D52311">
              <w:rPr>
                <w:rFonts w:ascii="宋体" w:eastAsia="宋体" w:hAnsi="宋体" w:cs="宋体" w:hint="eastAsia"/>
                <w:color w:val="000000"/>
                <w:kern w:val="0"/>
                <w:sz w:val="18"/>
                <w:szCs w:val="18"/>
              </w:rPr>
              <w:t>质量指标</w:t>
            </w:r>
          </w:p>
        </w:tc>
        <w:tc>
          <w:tcPr>
            <w:tcW w:w="3118" w:type="dxa"/>
            <w:shd w:val="clear" w:color="auto" w:fill="auto"/>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r w:rsidRPr="00D52311">
              <w:rPr>
                <w:rFonts w:ascii="宋体" w:eastAsia="宋体" w:hAnsi="宋体" w:cs="宋体" w:hint="eastAsia"/>
                <w:color w:val="000000"/>
                <w:kern w:val="0"/>
                <w:sz w:val="18"/>
                <w:szCs w:val="18"/>
              </w:rPr>
              <w:t>各类室内外设备维护维修保障度</w:t>
            </w:r>
          </w:p>
        </w:tc>
        <w:tc>
          <w:tcPr>
            <w:tcW w:w="1276" w:type="dxa"/>
            <w:shd w:val="clear" w:color="000000" w:fill="FFFFFF"/>
            <w:vAlign w:val="center"/>
            <w:hideMark/>
          </w:tcPr>
          <w:p w:rsidR="00D52311" w:rsidRPr="00D52311" w:rsidRDefault="00D52311" w:rsidP="00D52311">
            <w:pPr>
              <w:widowControl/>
              <w:spacing w:line="276" w:lineRule="auto"/>
              <w:ind w:firstLineChars="0" w:firstLine="0"/>
              <w:jc w:val="center"/>
              <w:rPr>
                <w:rFonts w:ascii="宋体" w:eastAsia="宋体" w:hAnsi="宋体" w:cs="宋体"/>
                <w:color w:val="333333"/>
                <w:kern w:val="0"/>
                <w:sz w:val="20"/>
                <w:szCs w:val="20"/>
              </w:rPr>
            </w:pPr>
            <w:r w:rsidRPr="00D52311">
              <w:rPr>
                <w:rFonts w:ascii="宋体" w:eastAsia="宋体" w:hAnsi="宋体" w:cs="宋体" w:hint="eastAsia"/>
                <w:color w:val="333333"/>
                <w:kern w:val="0"/>
                <w:sz w:val="20"/>
                <w:szCs w:val="20"/>
              </w:rPr>
              <w:t>高</w:t>
            </w:r>
          </w:p>
        </w:tc>
        <w:tc>
          <w:tcPr>
            <w:tcW w:w="1701" w:type="dxa"/>
            <w:shd w:val="clear" w:color="000000" w:fill="FFFFFF"/>
            <w:vAlign w:val="center"/>
            <w:hideMark/>
          </w:tcPr>
          <w:p w:rsidR="00D52311" w:rsidRPr="00D52311" w:rsidRDefault="00D52311" w:rsidP="00D52311">
            <w:pPr>
              <w:widowControl/>
              <w:spacing w:line="276" w:lineRule="auto"/>
              <w:ind w:firstLineChars="0" w:firstLine="0"/>
              <w:jc w:val="center"/>
              <w:rPr>
                <w:rFonts w:ascii="宋体" w:eastAsia="宋体" w:hAnsi="宋体" w:cs="宋体"/>
                <w:color w:val="333333"/>
                <w:kern w:val="0"/>
                <w:sz w:val="20"/>
                <w:szCs w:val="20"/>
              </w:rPr>
            </w:pPr>
            <w:r w:rsidRPr="00D52311">
              <w:rPr>
                <w:rFonts w:ascii="宋体" w:eastAsia="宋体" w:hAnsi="宋体" w:cs="宋体" w:hint="eastAsia"/>
                <w:color w:val="333333"/>
                <w:kern w:val="0"/>
                <w:sz w:val="20"/>
                <w:szCs w:val="20"/>
              </w:rPr>
              <w:t>100%</w:t>
            </w:r>
          </w:p>
        </w:tc>
      </w:tr>
      <w:tr w:rsidR="00D52311" w:rsidRPr="00D52311" w:rsidTr="00D52311">
        <w:trPr>
          <w:trHeight w:val="300"/>
        </w:trPr>
        <w:tc>
          <w:tcPr>
            <w:tcW w:w="1020" w:type="dxa"/>
            <w:vMerge/>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p>
        </w:tc>
        <w:tc>
          <w:tcPr>
            <w:tcW w:w="1115" w:type="dxa"/>
            <w:vMerge/>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p>
        </w:tc>
        <w:tc>
          <w:tcPr>
            <w:tcW w:w="3118" w:type="dxa"/>
            <w:shd w:val="clear" w:color="auto" w:fill="auto"/>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r w:rsidRPr="00D52311">
              <w:rPr>
                <w:rFonts w:ascii="宋体" w:eastAsia="宋体" w:hAnsi="宋体" w:cs="宋体" w:hint="eastAsia"/>
                <w:color w:val="000000"/>
                <w:kern w:val="0"/>
                <w:sz w:val="18"/>
                <w:szCs w:val="18"/>
              </w:rPr>
              <w:t>会议成果形成数</w:t>
            </w:r>
          </w:p>
        </w:tc>
        <w:tc>
          <w:tcPr>
            <w:tcW w:w="1276" w:type="dxa"/>
            <w:shd w:val="clear" w:color="000000" w:fill="FFFFFF"/>
            <w:vAlign w:val="center"/>
            <w:hideMark/>
          </w:tcPr>
          <w:p w:rsidR="00D52311" w:rsidRPr="00D52311" w:rsidRDefault="00D52311" w:rsidP="00D52311">
            <w:pPr>
              <w:widowControl/>
              <w:spacing w:line="276" w:lineRule="auto"/>
              <w:ind w:firstLineChars="0" w:firstLine="0"/>
              <w:jc w:val="center"/>
              <w:rPr>
                <w:rFonts w:ascii="宋体" w:eastAsia="宋体" w:hAnsi="宋体" w:cs="宋体"/>
                <w:color w:val="333333"/>
                <w:kern w:val="0"/>
                <w:sz w:val="20"/>
                <w:szCs w:val="20"/>
              </w:rPr>
            </w:pPr>
            <w:r w:rsidRPr="00D52311">
              <w:rPr>
                <w:rFonts w:ascii="宋体" w:eastAsia="宋体" w:hAnsi="宋体" w:cs="宋体" w:hint="eastAsia"/>
                <w:color w:val="333333"/>
                <w:kern w:val="0"/>
                <w:sz w:val="20"/>
                <w:szCs w:val="20"/>
              </w:rPr>
              <w:t>&gt;=2</w:t>
            </w:r>
          </w:p>
        </w:tc>
        <w:tc>
          <w:tcPr>
            <w:tcW w:w="1701" w:type="dxa"/>
            <w:shd w:val="clear" w:color="000000" w:fill="FFFFFF"/>
            <w:vAlign w:val="center"/>
            <w:hideMark/>
          </w:tcPr>
          <w:p w:rsidR="00D52311" w:rsidRPr="00D52311" w:rsidRDefault="00D52311" w:rsidP="00D52311">
            <w:pPr>
              <w:widowControl/>
              <w:spacing w:line="276" w:lineRule="auto"/>
              <w:ind w:firstLineChars="0" w:firstLine="0"/>
              <w:jc w:val="center"/>
              <w:rPr>
                <w:rFonts w:ascii="宋体" w:eastAsia="宋体" w:hAnsi="宋体" w:cs="宋体"/>
                <w:color w:val="333333"/>
                <w:kern w:val="0"/>
                <w:sz w:val="20"/>
                <w:szCs w:val="20"/>
              </w:rPr>
            </w:pPr>
            <w:r w:rsidRPr="00D52311">
              <w:rPr>
                <w:rFonts w:ascii="宋体" w:eastAsia="宋体" w:hAnsi="宋体" w:cs="宋体" w:hint="eastAsia"/>
                <w:color w:val="333333"/>
                <w:kern w:val="0"/>
                <w:sz w:val="20"/>
                <w:szCs w:val="20"/>
              </w:rPr>
              <w:t>0</w:t>
            </w:r>
          </w:p>
        </w:tc>
      </w:tr>
      <w:tr w:rsidR="00D52311" w:rsidRPr="00D52311" w:rsidTr="00D52311">
        <w:trPr>
          <w:trHeight w:val="300"/>
        </w:trPr>
        <w:tc>
          <w:tcPr>
            <w:tcW w:w="1020" w:type="dxa"/>
            <w:vMerge/>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p>
        </w:tc>
        <w:tc>
          <w:tcPr>
            <w:tcW w:w="1115" w:type="dxa"/>
            <w:vMerge/>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p>
        </w:tc>
        <w:tc>
          <w:tcPr>
            <w:tcW w:w="3118" w:type="dxa"/>
            <w:shd w:val="clear" w:color="auto" w:fill="auto"/>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r w:rsidRPr="00D52311">
              <w:rPr>
                <w:rFonts w:ascii="宋体" w:eastAsia="宋体" w:hAnsi="宋体" w:cs="宋体" w:hint="eastAsia"/>
                <w:color w:val="000000"/>
                <w:kern w:val="0"/>
                <w:sz w:val="18"/>
                <w:szCs w:val="18"/>
              </w:rPr>
              <w:t>基层调智库项目成果应用率</w:t>
            </w:r>
          </w:p>
        </w:tc>
        <w:tc>
          <w:tcPr>
            <w:tcW w:w="1276" w:type="dxa"/>
            <w:shd w:val="clear" w:color="000000" w:fill="FFFFFF"/>
            <w:vAlign w:val="center"/>
            <w:hideMark/>
          </w:tcPr>
          <w:p w:rsidR="00D52311" w:rsidRPr="00D52311" w:rsidRDefault="00D52311" w:rsidP="00D52311">
            <w:pPr>
              <w:widowControl/>
              <w:spacing w:line="276" w:lineRule="auto"/>
              <w:ind w:firstLineChars="0" w:firstLine="0"/>
              <w:jc w:val="center"/>
              <w:rPr>
                <w:rFonts w:ascii="宋体" w:eastAsia="宋体" w:hAnsi="宋体" w:cs="宋体"/>
                <w:color w:val="333333"/>
                <w:kern w:val="0"/>
                <w:sz w:val="20"/>
                <w:szCs w:val="20"/>
              </w:rPr>
            </w:pPr>
            <w:r w:rsidRPr="00D52311">
              <w:rPr>
                <w:rFonts w:ascii="宋体" w:eastAsia="宋体" w:hAnsi="宋体" w:cs="宋体" w:hint="eastAsia"/>
                <w:color w:val="333333"/>
                <w:kern w:val="0"/>
                <w:sz w:val="20"/>
                <w:szCs w:val="20"/>
              </w:rPr>
              <w:t>&gt;=80%</w:t>
            </w:r>
          </w:p>
        </w:tc>
        <w:tc>
          <w:tcPr>
            <w:tcW w:w="1701" w:type="dxa"/>
            <w:shd w:val="clear" w:color="000000" w:fill="FFFFFF"/>
            <w:vAlign w:val="center"/>
            <w:hideMark/>
          </w:tcPr>
          <w:p w:rsidR="00D52311" w:rsidRPr="00D52311" w:rsidRDefault="00D52311" w:rsidP="00D52311">
            <w:pPr>
              <w:widowControl/>
              <w:spacing w:line="276" w:lineRule="auto"/>
              <w:ind w:firstLineChars="0" w:firstLine="0"/>
              <w:jc w:val="center"/>
              <w:rPr>
                <w:rFonts w:ascii="宋体" w:eastAsia="宋体" w:hAnsi="宋体" w:cs="宋体"/>
                <w:color w:val="333333"/>
                <w:kern w:val="0"/>
                <w:sz w:val="20"/>
                <w:szCs w:val="20"/>
              </w:rPr>
            </w:pPr>
            <w:r w:rsidRPr="00D52311">
              <w:rPr>
                <w:rFonts w:ascii="宋体" w:eastAsia="宋体" w:hAnsi="宋体" w:cs="宋体" w:hint="eastAsia"/>
                <w:color w:val="333333"/>
                <w:kern w:val="0"/>
                <w:sz w:val="20"/>
                <w:szCs w:val="20"/>
              </w:rPr>
              <w:t>80%</w:t>
            </w:r>
          </w:p>
        </w:tc>
      </w:tr>
      <w:tr w:rsidR="00D52311" w:rsidRPr="00D52311" w:rsidTr="00D52311">
        <w:trPr>
          <w:trHeight w:val="300"/>
        </w:trPr>
        <w:tc>
          <w:tcPr>
            <w:tcW w:w="1020" w:type="dxa"/>
            <w:vMerge/>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p>
        </w:tc>
        <w:tc>
          <w:tcPr>
            <w:tcW w:w="1115" w:type="dxa"/>
            <w:vMerge/>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p>
        </w:tc>
        <w:tc>
          <w:tcPr>
            <w:tcW w:w="3118" w:type="dxa"/>
            <w:shd w:val="clear" w:color="auto" w:fill="auto"/>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r w:rsidRPr="00D52311">
              <w:rPr>
                <w:rFonts w:ascii="宋体" w:eastAsia="宋体" w:hAnsi="宋体" w:cs="宋体" w:hint="eastAsia"/>
                <w:color w:val="000000"/>
                <w:kern w:val="0"/>
                <w:sz w:val="18"/>
                <w:szCs w:val="18"/>
              </w:rPr>
              <w:t>课题调研成果验收通过率（%）</w:t>
            </w:r>
          </w:p>
        </w:tc>
        <w:tc>
          <w:tcPr>
            <w:tcW w:w="1276" w:type="dxa"/>
            <w:shd w:val="clear" w:color="000000" w:fill="FFFFFF"/>
            <w:vAlign w:val="center"/>
            <w:hideMark/>
          </w:tcPr>
          <w:p w:rsidR="00D52311" w:rsidRPr="00D52311" w:rsidRDefault="00D52311" w:rsidP="00D52311">
            <w:pPr>
              <w:widowControl/>
              <w:spacing w:line="276" w:lineRule="auto"/>
              <w:ind w:firstLineChars="0" w:firstLine="0"/>
              <w:jc w:val="center"/>
              <w:rPr>
                <w:rFonts w:ascii="宋体" w:eastAsia="宋体" w:hAnsi="宋体" w:cs="宋体"/>
                <w:color w:val="333333"/>
                <w:kern w:val="0"/>
                <w:sz w:val="20"/>
                <w:szCs w:val="20"/>
              </w:rPr>
            </w:pPr>
            <w:r w:rsidRPr="00D52311">
              <w:rPr>
                <w:rFonts w:ascii="宋体" w:eastAsia="宋体" w:hAnsi="宋体" w:cs="宋体" w:hint="eastAsia"/>
                <w:color w:val="333333"/>
                <w:kern w:val="0"/>
                <w:sz w:val="20"/>
                <w:szCs w:val="20"/>
              </w:rPr>
              <w:t>=100%</w:t>
            </w:r>
          </w:p>
        </w:tc>
        <w:tc>
          <w:tcPr>
            <w:tcW w:w="1701" w:type="dxa"/>
            <w:shd w:val="clear" w:color="000000" w:fill="FFFFFF"/>
            <w:vAlign w:val="center"/>
            <w:hideMark/>
          </w:tcPr>
          <w:p w:rsidR="00D52311" w:rsidRPr="00D52311" w:rsidRDefault="00D52311" w:rsidP="00D52311">
            <w:pPr>
              <w:widowControl/>
              <w:spacing w:line="276" w:lineRule="auto"/>
              <w:ind w:firstLineChars="0" w:firstLine="0"/>
              <w:jc w:val="center"/>
              <w:rPr>
                <w:rFonts w:ascii="宋体" w:eastAsia="宋体" w:hAnsi="宋体" w:cs="宋体"/>
                <w:color w:val="333333"/>
                <w:kern w:val="0"/>
                <w:sz w:val="20"/>
                <w:szCs w:val="20"/>
              </w:rPr>
            </w:pPr>
            <w:r w:rsidRPr="00D52311">
              <w:rPr>
                <w:rFonts w:ascii="宋体" w:eastAsia="宋体" w:hAnsi="宋体" w:cs="宋体" w:hint="eastAsia"/>
                <w:color w:val="333333"/>
                <w:kern w:val="0"/>
                <w:sz w:val="20"/>
                <w:szCs w:val="20"/>
              </w:rPr>
              <w:t>100%</w:t>
            </w:r>
          </w:p>
        </w:tc>
      </w:tr>
      <w:tr w:rsidR="00D52311" w:rsidRPr="00D52311" w:rsidTr="00D52311">
        <w:trPr>
          <w:trHeight w:val="300"/>
        </w:trPr>
        <w:tc>
          <w:tcPr>
            <w:tcW w:w="1020" w:type="dxa"/>
            <w:vMerge/>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p>
        </w:tc>
        <w:tc>
          <w:tcPr>
            <w:tcW w:w="1115" w:type="dxa"/>
            <w:vMerge/>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p>
        </w:tc>
        <w:tc>
          <w:tcPr>
            <w:tcW w:w="3118" w:type="dxa"/>
            <w:shd w:val="clear" w:color="auto" w:fill="auto"/>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r w:rsidRPr="00D52311">
              <w:rPr>
                <w:rFonts w:ascii="宋体" w:eastAsia="宋体" w:hAnsi="宋体" w:cs="宋体" w:hint="eastAsia"/>
                <w:color w:val="000000"/>
                <w:kern w:val="0"/>
                <w:sz w:val="18"/>
                <w:szCs w:val="18"/>
              </w:rPr>
              <w:t>培训考核通过率</w:t>
            </w:r>
          </w:p>
        </w:tc>
        <w:tc>
          <w:tcPr>
            <w:tcW w:w="1276" w:type="dxa"/>
            <w:shd w:val="clear" w:color="000000" w:fill="FFFFFF"/>
            <w:vAlign w:val="center"/>
            <w:hideMark/>
          </w:tcPr>
          <w:p w:rsidR="00D52311" w:rsidRPr="00D52311" w:rsidRDefault="00D52311" w:rsidP="00D52311">
            <w:pPr>
              <w:widowControl/>
              <w:spacing w:line="276" w:lineRule="auto"/>
              <w:ind w:firstLineChars="0" w:firstLine="0"/>
              <w:jc w:val="center"/>
              <w:rPr>
                <w:rFonts w:ascii="宋体" w:eastAsia="宋体" w:hAnsi="宋体" w:cs="宋体"/>
                <w:color w:val="333333"/>
                <w:kern w:val="0"/>
                <w:sz w:val="20"/>
                <w:szCs w:val="20"/>
              </w:rPr>
            </w:pPr>
            <w:r w:rsidRPr="00D52311">
              <w:rPr>
                <w:rFonts w:ascii="宋体" w:eastAsia="宋体" w:hAnsi="宋体" w:cs="宋体" w:hint="eastAsia"/>
                <w:color w:val="333333"/>
                <w:kern w:val="0"/>
                <w:sz w:val="20"/>
                <w:szCs w:val="20"/>
              </w:rPr>
              <w:t>=100%</w:t>
            </w:r>
          </w:p>
        </w:tc>
        <w:tc>
          <w:tcPr>
            <w:tcW w:w="1701" w:type="dxa"/>
            <w:shd w:val="clear" w:color="000000" w:fill="FFFFFF"/>
            <w:vAlign w:val="center"/>
            <w:hideMark/>
          </w:tcPr>
          <w:p w:rsidR="00D52311" w:rsidRPr="00D52311" w:rsidRDefault="00D52311" w:rsidP="00D52311">
            <w:pPr>
              <w:widowControl/>
              <w:spacing w:line="276" w:lineRule="auto"/>
              <w:ind w:firstLineChars="0" w:firstLine="0"/>
              <w:jc w:val="center"/>
              <w:rPr>
                <w:rFonts w:ascii="宋体" w:eastAsia="宋体" w:hAnsi="宋体" w:cs="宋体"/>
                <w:color w:val="333333"/>
                <w:kern w:val="0"/>
                <w:sz w:val="20"/>
                <w:szCs w:val="20"/>
              </w:rPr>
            </w:pPr>
            <w:r w:rsidRPr="00D52311">
              <w:rPr>
                <w:rFonts w:ascii="宋体" w:eastAsia="宋体" w:hAnsi="宋体" w:cs="宋体" w:hint="eastAsia"/>
                <w:color w:val="333333"/>
                <w:kern w:val="0"/>
                <w:sz w:val="20"/>
                <w:szCs w:val="20"/>
              </w:rPr>
              <w:t>100%</w:t>
            </w:r>
          </w:p>
        </w:tc>
      </w:tr>
      <w:tr w:rsidR="00D52311" w:rsidRPr="00D52311" w:rsidTr="00D52311">
        <w:trPr>
          <w:trHeight w:val="300"/>
        </w:trPr>
        <w:tc>
          <w:tcPr>
            <w:tcW w:w="1020" w:type="dxa"/>
            <w:vMerge/>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p>
        </w:tc>
        <w:tc>
          <w:tcPr>
            <w:tcW w:w="1115" w:type="dxa"/>
            <w:vMerge/>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p>
        </w:tc>
        <w:tc>
          <w:tcPr>
            <w:tcW w:w="3118" w:type="dxa"/>
            <w:shd w:val="clear" w:color="auto" w:fill="auto"/>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r w:rsidRPr="00D52311">
              <w:rPr>
                <w:rFonts w:ascii="宋体" w:eastAsia="宋体" w:hAnsi="宋体" w:cs="宋体" w:hint="eastAsia"/>
                <w:color w:val="000000"/>
                <w:kern w:val="0"/>
                <w:sz w:val="18"/>
                <w:szCs w:val="18"/>
              </w:rPr>
              <w:t>人均培训时长</w:t>
            </w:r>
          </w:p>
        </w:tc>
        <w:tc>
          <w:tcPr>
            <w:tcW w:w="1276" w:type="dxa"/>
            <w:shd w:val="clear" w:color="000000" w:fill="FFFFFF"/>
            <w:vAlign w:val="center"/>
            <w:hideMark/>
          </w:tcPr>
          <w:p w:rsidR="00D52311" w:rsidRPr="00D52311" w:rsidRDefault="00D52311" w:rsidP="00D52311">
            <w:pPr>
              <w:widowControl/>
              <w:spacing w:line="276" w:lineRule="auto"/>
              <w:ind w:firstLineChars="0" w:firstLine="0"/>
              <w:jc w:val="center"/>
              <w:rPr>
                <w:rFonts w:ascii="宋体" w:eastAsia="宋体" w:hAnsi="宋体" w:cs="宋体"/>
                <w:color w:val="333333"/>
                <w:kern w:val="0"/>
                <w:sz w:val="20"/>
                <w:szCs w:val="20"/>
              </w:rPr>
            </w:pPr>
            <w:r w:rsidRPr="00D52311">
              <w:rPr>
                <w:rFonts w:ascii="宋体" w:eastAsia="宋体" w:hAnsi="宋体" w:cs="宋体" w:hint="eastAsia"/>
                <w:color w:val="333333"/>
                <w:kern w:val="0"/>
                <w:sz w:val="20"/>
                <w:szCs w:val="20"/>
              </w:rPr>
              <w:t>&gt;=20课时</w:t>
            </w:r>
          </w:p>
        </w:tc>
        <w:tc>
          <w:tcPr>
            <w:tcW w:w="1701" w:type="dxa"/>
            <w:shd w:val="clear" w:color="000000" w:fill="FFFFFF"/>
            <w:vAlign w:val="center"/>
            <w:hideMark/>
          </w:tcPr>
          <w:p w:rsidR="00D52311" w:rsidRPr="00D52311" w:rsidRDefault="00D52311" w:rsidP="00D52311">
            <w:pPr>
              <w:widowControl/>
              <w:spacing w:line="276" w:lineRule="auto"/>
              <w:ind w:firstLineChars="0" w:firstLine="0"/>
              <w:jc w:val="center"/>
              <w:rPr>
                <w:rFonts w:ascii="宋体" w:eastAsia="宋体" w:hAnsi="宋体" w:cs="宋体"/>
                <w:color w:val="333333"/>
                <w:kern w:val="0"/>
                <w:sz w:val="20"/>
                <w:szCs w:val="20"/>
              </w:rPr>
            </w:pPr>
            <w:r w:rsidRPr="00D52311">
              <w:rPr>
                <w:rFonts w:ascii="宋体" w:eastAsia="宋体" w:hAnsi="宋体" w:cs="宋体" w:hint="eastAsia"/>
                <w:color w:val="333333"/>
                <w:kern w:val="0"/>
                <w:sz w:val="20"/>
                <w:szCs w:val="20"/>
              </w:rPr>
              <w:t>20课时</w:t>
            </w:r>
          </w:p>
        </w:tc>
      </w:tr>
      <w:tr w:rsidR="00D52311" w:rsidRPr="00D52311" w:rsidTr="00D52311">
        <w:trPr>
          <w:trHeight w:val="300"/>
        </w:trPr>
        <w:tc>
          <w:tcPr>
            <w:tcW w:w="1020" w:type="dxa"/>
            <w:vMerge/>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p>
        </w:tc>
        <w:tc>
          <w:tcPr>
            <w:tcW w:w="1115" w:type="dxa"/>
            <w:vMerge w:val="restart"/>
            <w:shd w:val="clear" w:color="auto" w:fill="auto"/>
            <w:vAlign w:val="center"/>
            <w:hideMark/>
          </w:tcPr>
          <w:p w:rsidR="00D52311" w:rsidRPr="00D52311" w:rsidRDefault="00D52311" w:rsidP="00D52311">
            <w:pPr>
              <w:widowControl/>
              <w:spacing w:line="276" w:lineRule="auto"/>
              <w:ind w:firstLineChars="0" w:firstLine="0"/>
              <w:jc w:val="center"/>
              <w:rPr>
                <w:rFonts w:ascii="宋体" w:eastAsia="宋体" w:hAnsi="宋体" w:cs="宋体"/>
                <w:color w:val="000000"/>
                <w:kern w:val="0"/>
                <w:sz w:val="18"/>
                <w:szCs w:val="18"/>
              </w:rPr>
            </w:pPr>
            <w:r w:rsidRPr="00D52311">
              <w:rPr>
                <w:rFonts w:ascii="宋体" w:eastAsia="宋体" w:hAnsi="宋体" w:cs="宋体" w:hint="eastAsia"/>
                <w:color w:val="000000"/>
                <w:kern w:val="0"/>
                <w:sz w:val="18"/>
                <w:szCs w:val="18"/>
              </w:rPr>
              <w:t>时效指标</w:t>
            </w:r>
          </w:p>
        </w:tc>
        <w:tc>
          <w:tcPr>
            <w:tcW w:w="3118" w:type="dxa"/>
            <w:shd w:val="clear" w:color="auto" w:fill="auto"/>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r w:rsidRPr="00D52311">
              <w:rPr>
                <w:rFonts w:ascii="宋体" w:eastAsia="宋体" w:hAnsi="宋体" w:cs="宋体" w:hint="eastAsia"/>
                <w:color w:val="000000"/>
                <w:kern w:val="0"/>
                <w:sz w:val="18"/>
                <w:szCs w:val="18"/>
              </w:rPr>
              <w:t>会议召开及时率</w:t>
            </w:r>
          </w:p>
        </w:tc>
        <w:tc>
          <w:tcPr>
            <w:tcW w:w="1276" w:type="dxa"/>
            <w:shd w:val="clear" w:color="000000" w:fill="FFFFFF"/>
            <w:vAlign w:val="center"/>
            <w:hideMark/>
          </w:tcPr>
          <w:p w:rsidR="00D52311" w:rsidRPr="00D52311" w:rsidRDefault="00D52311" w:rsidP="00D52311">
            <w:pPr>
              <w:widowControl/>
              <w:spacing w:line="276" w:lineRule="auto"/>
              <w:ind w:firstLineChars="0" w:firstLine="0"/>
              <w:jc w:val="center"/>
              <w:rPr>
                <w:rFonts w:ascii="宋体" w:eastAsia="宋体" w:hAnsi="宋体" w:cs="宋体"/>
                <w:color w:val="333333"/>
                <w:kern w:val="0"/>
                <w:sz w:val="20"/>
                <w:szCs w:val="20"/>
              </w:rPr>
            </w:pPr>
            <w:r w:rsidRPr="00D52311">
              <w:rPr>
                <w:rFonts w:ascii="宋体" w:eastAsia="宋体" w:hAnsi="宋体" w:cs="宋体" w:hint="eastAsia"/>
                <w:color w:val="333333"/>
                <w:kern w:val="0"/>
                <w:sz w:val="20"/>
                <w:szCs w:val="20"/>
              </w:rPr>
              <w:t>=100%</w:t>
            </w:r>
          </w:p>
        </w:tc>
        <w:tc>
          <w:tcPr>
            <w:tcW w:w="1701" w:type="dxa"/>
            <w:shd w:val="clear" w:color="000000" w:fill="FFFFFF"/>
            <w:vAlign w:val="center"/>
            <w:hideMark/>
          </w:tcPr>
          <w:p w:rsidR="00D52311" w:rsidRPr="00D52311" w:rsidRDefault="00D52311" w:rsidP="00D52311">
            <w:pPr>
              <w:widowControl/>
              <w:spacing w:line="276" w:lineRule="auto"/>
              <w:ind w:firstLineChars="0" w:firstLine="0"/>
              <w:jc w:val="center"/>
              <w:rPr>
                <w:rFonts w:ascii="宋体" w:eastAsia="宋体" w:hAnsi="宋体" w:cs="宋体"/>
                <w:color w:val="333333"/>
                <w:kern w:val="0"/>
                <w:sz w:val="20"/>
                <w:szCs w:val="20"/>
              </w:rPr>
            </w:pPr>
            <w:r w:rsidRPr="00D52311">
              <w:rPr>
                <w:rFonts w:ascii="宋体" w:eastAsia="宋体" w:hAnsi="宋体" w:cs="宋体" w:hint="eastAsia"/>
                <w:color w:val="333333"/>
                <w:kern w:val="0"/>
                <w:sz w:val="20"/>
                <w:szCs w:val="20"/>
              </w:rPr>
              <w:t>0%</w:t>
            </w:r>
          </w:p>
        </w:tc>
      </w:tr>
      <w:tr w:rsidR="00D52311" w:rsidRPr="00D52311" w:rsidTr="00D52311">
        <w:trPr>
          <w:trHeight w:val="300"/>
        </w:trPr>
        <w:tc>
          <w:tcPr>
            <w:tcW w:w="1020" w:type="dxa"/>
            <w:vMerge/>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p>
        </w:tc>
        <w:tc>
          <w:tcPr>
            <w:tcW w:w="1115" w:type="dxa"/>
            <w:vMerge/>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p>
        </w:tc>
        <w:tc>
          <w:tcPr>
            <w:tcW w:w="3118" w:type="dxa"/>
            <w:shd w:val="clear" w:color="auto" w:fill="auto"/>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r w:rsidRPr="00D52311">
              <w:rPr>
                <w:rFonts w:ascii="宋体" w:eastAsia="宋体" w:hAnsi="宋体" w:cs="宋体" w:hint="eastAsia"/>
                <w:color w:val="000000"/>
                <w:kern w:val="0"/>
                <w:sz w:val="18"/>
                <w:szCs w:val="18"/>
              </w:rPr>
              <w:t>课题成果提交及时率</w:t>
            </w:r>
          </w:p>
        </w:tc>
        <w:tc>
          <w:tcPr>
            <w:tcW w:w="1276" w:type="dxa"/>
            <w:shd w:val="clear" w:color="000000" w:fill="FFFFFF"/>
            <w:vAlign w:val="center"/>
            <w:hideMark/>
          </w:tcPr>
          <w:p w:rsidR="00D52311" w:rsidRPr="00D52311" w:rsidRDefault="00D52311" w:rsidP="00D52311">
            <w:pPr>
              <w:widowControl/>
              <w:spacing w:line="276" w:lineRule="auto"/>
              <w:ind w:firstLineChars="0" w:firstLine="0"/>
              <w:jc w:val="center"/>
              <w:rPr>
                <w:rFonts w:ascii="宋体" w:eastAsia="宋体" w:hAnsi="宋体" w:cs="宋体"/>
                <w:color w:val="333333"/>
                <w:kern w:val="0"/>
                <w:sz w:val="20"/>
                <w:szCs w:val="20"/>
              </w:rPr>
            </w:pPr>
            <w:r w:rsidRPr="00D52311">
              <w:rPr>
                <w:rFonts w:ascii="宋体" w:eastAsia="宋体" w:hAnsi="宋体" w:cs="宋体" w:hint="eastAsia"/>
                <w:color w:val="333333"/>
                <w:kern w:val="0"/>
                <w:sz w:val="20"/>
                <w:szCs w:val="20"/>
              </w:rPr>
              <w:t>=100%</w:t>
            </w:r>
          </w:p>
        </w:tc>
        <w:tc>
          <w:tcPr>
            <w:tcW w:w="1701" w:type="dxa"/>
            <w:shd w:val="clear" w:color="000000" w:fill="FFFFFF"/>
            <w:vAlign w:val="center"/>
            <w:hideMark/>
          </w:tcPr>
          <w:p w:rsidR="00D52311" w:rsidRPr="00D52311" w:rsidRDefault="00D52311" w:rsidP="00D52311">
            <w:pPr>
              <w:widowControl/>
              <w:spacing w:line="276" w:lineRule="auto"/>
              <w:ind w:firstLineChars="0" w:firstLine="0"/>
              <w:jc w:val="center"/>
              <w:rPr>
                <w:rFonts w:ascii="宋体" w:eastAsia="宋体" w:hAnsi="宋体" w:cs="宋体"/>
                <w:color w:val="333333"/>
                <w:kern w:val="0"/>
                <w:sz w:val="20"/>
                <w:szCs w:val="20"/>
              </w:rPr>
            </w:pPr>
            <w:r w:rsidRPr="00D52311">
              <w:rPr>
                <w:rFonts w:ascii="宋体" w:eastAsia="宋体" w:hAnsi="宋体" w:cs="宋体" w:hint="eastAsia"/>
                <w:color w:val="333333"/>
                <w:kern w:val="0"/>
                <w:sz w:val="20"/>
                <w:szCs w:val="20"/>
              </w:rPr>
              <w:t>100%</w:t>
            </w:r>
          </w:p>
        </w:tc>
      </w:tr>
      <w:tr w:rsidR="00D52311" w:rsidRPr="00D52311" w:rsidTr="00D52311">
        <w:trPr>
          <w:trHeight w:val="300"/>
        </w:trPr>
        <w:tc>
          <w:tcPr>
            <w:tcW w:w="1020" w:type="dxa"/>
            <w:vMerge/>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p>
        </w:tc>
        <w:tc>
          <w:tcPr>
            <w:tcW w:w="1115" w:type="dxa"/>
            <w:vMerge/>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p>
        </w:tc>
        <w:tc>
          <w:tcPr>
            <w:tcW w:w="3118" w:type="dxa"/>
            <w:shd w:val="clear" w:color="auto" w:fill="auto"/>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r w:rsidRPr="00D52311">
              <w:rPr>
                <w:rFonts w:ascii="宋体" w:eastAsia="宋体" w:hAnsi="宋体" w:cs="宋体" w:hint="eastAsia"/>
                <w:color w:val="000000"/>
                <w:kern w:val="0"/>
                <w:sz w:val="18"/>
                <w:szCs w:val="18"/>
              </w:rPr>
              <w:t>培训课时完成及时性</w:t>
            </w:r>
          </w:p>
        </w:tc>
        <w:tc>
          <w:tcPr>
            <w:tcW w:w="1276" w:type="dxa"/>
            <w:shd w:val="clear" w:color="000000" w:fill="FFFFFF"/>
            <w:vAlign w:val="center"/>
            <w:hideMark/>
          </w:tcPr>
          <w:p w:rsidR="00D52311" w:rsidRPr="00D52311" w:rsidRDefault="00D52311" w:rsidP="00D52311">
            <w:pPr>
              <w:widowControl/>
              <w:spacing w:line="276" w:lineRule="auto"/>
              <w:ind w:firstLineChars="0" w:firstLine="0"/>
              <w:jc w:val="center"/>
              <w:rPr>
                <w:rFonts w:ascii="宋体" w:eastAsia="宋体" w:hAnsi="宋体" w:cs="宋体"/>
                <w:color w:val="333333"/>
                <w:kern w:val="0"/>
                <w:sz w:val="20"/>
                <w:szCs w:val="20"/>
              </w:rPr>
            </w:pPr>
            <w:r w:rsidRPr="00D52311">
              <w:rPr>
                <w:rFonts w:ascii="宋体" w:eastAsia="宋体" w:hAnsi="宋体" w:cs="宋体" w:hint="eastAsia"/>
                <w:color w:val="333333"/>
                <w:kern w:val="0"/>
                <w:sz w:val="20"/>
                <w:szCs w:val="20"/>
              </w:rPr>
              <w:t>及时</w:t>
            </w:r>
          </w:p>
        </w:tc>
        <w:tc>
          <w:tcPr>
            <w:tcW w:w="1701" w:type="dxa"/>
            <w:shd w:val="clear" w:color="000000" w:fill="FFFFFF"/>
            <w:vAlign w:val="center"/>
            <w:hideMark/>
          </w:tcPr>
          <w:p w:rsidR="00D52311" w:rsidRPr="00D52311" w:rsidRDefault="00D52311" w:rsidP="00D52311">
            <w:pPr>
              <w:widowControl/>
              <w:spacing w:line="276" w:lineRule="auto"/>
              <w:ind w:firstLineChars="0" w:firstLine="0"/>
              <w:jc w:val="center"/>
              <w:rPr>
                <w:rFonts w:ascii="宋体" w:eastAsia="宋体" w:hAnsi="宋体" w:cs="宋体"/>
                <w:color w:val="333333"/>
                <w:kern w:val="0"/>
                <w:sz w:val="20"/>
                <w:szCs w:val="20"/>
              </w:rPr>
            </w:pPr>
            <w:r w:rsidRPr="00D52311">
              <w:rPr>
                <w:rFonts w:ascii="宋体" w:eastAsia="宋体" w:hAnsi="宋体" w:cs="宋体" w:hint="eastAsia"/>
                <w:color w:val="333333"/>
                <w:kern w:val="0"/>
                <w:sz w:val="20"/>
                <w:szCs w:val="20"/>
              </w:rPr>
              <w:t>100%</w:t>
            </w:r>
          </w:p>
        </w:tc>
      </w:tr>
      <w:tr w:rsidR="00D52311" w:rsidRPr="00D52311" w:rsidTr="00D52311">
        <w:trPr>
          <w:trHeight w:val="300"/>
        </w:trPr>
        <w:tc>
          <w:tcPr>
            <w:tcW w:w="1020" w:type="dxa"/>
            <w:vMerge/>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p>
        </w:tc>
        <w:tc>
          <w:tcPr>
            <w:tcW w:w="1115" w:type="dxa"/>
            <w:vMerge/>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p>
        </w:tc>
        <w:tc>
          <w:tcPr>
            <w:tcW w:w="3118" w:type="dxa"/>
            <w:shd w:val="clear" w:color="auto" w:fill="auto"/>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r w:rsidRPr="00D52311">
              <w:rPr>
                <w:rFonts w:ascii="宋体" w:eastAsia="宋体" w:hAnsi="宋体" w:cs="宋体" w:hint="eastAsia"/>
                <w:color w:val="000000"/>
                <w:kern w:val="0"/>
                <w:sz w:val="18"/>
                <w:szCs w:val="18"/>
              </w:rPr>
              <w:t>物业维护及时性</w:t>
            </w:r>
          </w:p>
        </w:tc>
        <w:tc>
          <w:tcPr>
            <w:tcW w:w="1276" w:type="dxa"/>
            <w:shd w:val="clear" w:color="000000" w:fill="FFFFFF"/>
            <w:vAlign w:val="center"/>
            <w:hideMark/>
          </w:tcPr>
          <w:p w:rsidR="00D52311" w:rsidRPr="00D52311" w:rsidRDefault="00D52311" w:rsidP="00D52311">
            <w:pPr>
              <w:widowControl/>
              <w:spacing w:line="276" w:lineRule="auto"/>
              <w:ind w:firstLineChars="0" w:firstLine="0"/>
              <w:jc w:val="center"/>
              <w:rPr>
                <w:rFonts w:ascii="宋体" w:eastAsia="宋体" w:hAnsi="宋体" w:cs="宋体"/>
                <w:color w:val="333333"/>
                <w:kern w:val="0"/>
                <w:sz w:val="20"/>
                <w:szCs w:val="20"/>
              </w:rPr>
            </w:pPr>
            <w:r w:rsidRPr="00D52311">
              <w:rPr>
                <w:rFonts w:ascii="宋体" w:eastAsia="宋体" w:hAnsi="宋体" w:cs="宋体" w:hint="eastAsia"/>
                <w:color w:val="333333"/>
                <w:kern w:val="0"/>
                <w:sz w:val="20"/>
                <w:szCs w:val="20"/>
              </w:rPr>
              <w:t>及时</w:t>
            </w:r>
          </w:p>
        </w:tc>
        <w:tc>
          <w:tcPr>
            <w:tcW w:w="1701" w:type="dxa"/>
            <w:shd w:val="clear" w:color="000000" w:fill="FFFFFF"/>
            <w:vAlign w:val="center"/>
            <w:hideMark/>
          </w:tcPr>
          <w:p w:rsidR="00D52311" w:rsidRPr="00D52311" w:rsidRDefault="00D52311" w:rsidP="00D52311">
            <w:pPr>
              <w:widowControl/>
              <w:spacing w:line="276" w:lineRule="auto"/>
              <w:ind w:firstLineChars="0" w:firstLine="0"/>
              <w:jc w:val="center"/>
              <w:rPr>
                <w:rFonts w:ascii="宋体" w:eastAsia="宋体" w:hAnsi="宋体" w:cs="宋体"/>
                <w:color w:val="333333"/>
                <w:kern w:val="0"/>
                <w:sz w:val="20"/>
                <w:szCs w:val="20"/>
              </w:rPr>
            </w:pPr>
            <w:r w:rsidRPr="00D52311">
              <w:rPr>
                <w:rFonts w:ascii="宋体" w:eastAsia="宋体" w:hAnsi="宋体" w:cs="宋体" w:hint="eastAsia"/>
                <w:color w:val="333333"/>
                <w:kern w:val="0"/>
                <w:sz w:val="20"/>
                <w:szCs w:val="20"/>
              </w:rPr>
              <w:t>100%</w:t>
            </w:r>
          </w:p>
        </w:tc>
      </w:tr>
      <w:tr w:rsidR="00D52311" w:rsidRPr="00D52311" w:rsidTr="00D52311">
        <w:trPr>
          <w:trHeight w:val="405"/>
        </w:trPr>
        <w:tc>
          <w:tcPr>
            <w:tcW w:w="1020" w:type="dxa"/>
            <w:vMerge/>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p>
        </w:tc>
        <w:tc>
          <w:tcPr>
            <w:tcW w:w="1115" w:type="dxa"/>
            <w:vMerge/>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p>
        </w:tc>
        <w:tc>
          <w:tcPr>
            <w:tcW w:w="3118" w:type="dxa"/>
            <w:shd w:val="clear" w:color="auto" w:fill="auto"/>
            <w:vAlign w:val="center"/>
            <w:hideMark/>
          </w:tcPr>
          <w:p w:rsidR="00D52311" w:rsidRPr="00D52311" w:rsidRDefault="00D52311" w:rsidP="00D52311">
            <w:pPr>
              <w:widowControl/>
              <w:spacing w:line="276" w:lineRule="auto"/>
              <w:ind w:firstLineChars="0" w:firstLine="0"/>
              <w:rPr>
                <w:rFonts w:ascii="宋体" w:eastAsia="宋体" w:hAnsi="宋体" w:cs="宋体"/>
                <w:color w:val="000000"/>
                <w:kern w:val="0"/>
                <w:sz w:val="18"/>
                <w:szCs w:val="18"/>
              </w:rPr>
            </w:pPr>
            <w:r w:rsidRPr="00D52311">
              <w:rPr>
                <w:rFonts w:ascii="宋体" w:eastAsia="宋体" w:hAnsi="宋体" w:cs="宋体" w:hint="eastAsia"/>
                <w:color w:val="000000"/>
                <w:kern w:val="0"/>
                <w:sz w:val="18"/>
                <w:szCs w:val="18"/>
              </w:rPr>
              <w:t>学报\学术著作\调研成果印发及时性</w:t>
            </w:r>
          </w:p>
        </w:tc>
        <w:tc>
          <w:tcPr>
            <w:tcW w:w="1276" w:type="dxa"/>
            <w:shd w:val="clear" w:color="000000" w:fill="FFFFFF"/>
            <w:vAlign w:val="center"/>
            <w:hideMark/>
          </w:tcPr>
          <w:p w:rsidR="00D52311" w:rsidRPr="00D52311" w:rsidRDefault="00D52311" w:rsidP="00D52311">
            <w:pPr>
              <w:widowControl/>
              <w:spacing w:line="276" w:lineRule="auto"/>
              <w:ind w:firstLineChars="0" w:firstLine="0"/>
              <w:jc w:val="center"/>
              <w:rPr>
                <w:rFonts w:ascii="宋体" w:eastAsia="宋体" w:hAnsi="宋体" w:cs="宋体"/>
                <w:color w:val="333333"/>
                <w:kern w:val="0"/>
                <w:sz w:val="20"/>
                <w:szCs w:val="20"/>
              </w:rPr>
            </w:pPr>
            <w:r w:rsidRPr="00D52311">
              <w:rPr>
                <w:rFonts w:ascii="宋体" w:eastAsia="宋体" w:hAnsi="宋体" w:cs="宋体" w:hint="eastAsia"/>
                <w:color w:val="333333"/>
                <w:kern w:val="0"/>
                <w:sz w:val="20"/>
                <w:szCs w:val="20"/>
              </w:rPr>
              <w:t>及时</w:t>
            </w:r>
          </w:p>
        </w:tc>
        <w:tc>
          <w:tcPr>
            <w:tcW w:w="1701" w:type="dxa"/>
            <w:shd w:val="clear" w:color="000000" w:fill="FFFFFF"/>
            <w:vAlign w:val="center"/>
            <w:hideMark/>
          </w:tcPr>
          <w:p w:rsidR="00D52311" w:rsidRPr="00D52311" w:rsidRDefault="00D52311" w:rsidP="00D52311">
            <w:pPr>
              <w:widowControl/>
              <w:spacing w:line="276" w:lineRule="auto"/>
              <w:ind w:firstLineChars="0" w:firstLine="0"/>
              <w:jc w:val="center"/>
              <w:rPr>
                <w:rFonts w:ascii="宋体" w:eastAsia="宋体" w:hAnsi="宋体" w:cs="宋体"/>
                <w:color w:val="333333"/>
                <w:kern w:val="0"/>
                <w:sz w:val="20"/>
                <w:szCs w:val="20"/>
              </w:rPr>
            </w:pPr>
            <w:r w:rsidRPr="00D52311">
              <w:rPr>
                <w:rFonts w:ascii="宋体" w:eastAsia="宋体" w:hAnsi="宋体" w:cs="宋体" w:hint="eastAsia"/>
                <w:color w:val="333333"/>
                <w:kern w:val="0"/>
                <w:sz w:val="20"/>
                <w:szCs w:val="20"/>
              </w:rPr>
              <w:t>100%</w:t>
            </w:r>
          </w:p>
        </w:tc>
      </w:tr>
    </w:tbl>
    <w:p w:rsidR="00445FE6" w:rsidRDefault="00445FE6" w:rsidP="00445FE6">
      <w:pPr>
        <w:topLinePunct/>
        <w:ind w:firstLine="640"/>
        <w:jc w:val="both"/>
        <w:rPr>
          <w:rFonts w:ascii="仿宋" w:eastAsia="仿宋" w:hAnsi="仿宋" w:cs="仿宋_GB2312"/>
          <w:bCs/>
          <w:sz w:val="32"/>
          <w:szCs w:val="32"/>
        </w:rPr>
      </w:pPr>
      <w:r>
        <w:rPr>
          <w:rFonts w:ascii="仿宋" w:eastAsia="仿宋" w:hAnsi="仿宋" w:cs="仿宋_GB2312" w:hint="eastAsia"/>
          <w:bCs/>
          <w:sz w:val="32"/>
          <w:szCs w:val="32"/>
        </w:rPr>
        <w:t>（2）</w:t>
      </w:r>
      <w:r w:rsidR="000D6D06">
        <w:rPr>
          <w:rFonts w:ascii="仿宋" w:eastAsia="仿宋" w:hAnsi="仿宋" w:cs="仿宋_GB2312" w:hint="eastAsia"/>
          <w:bCs/>
          <w:sz w:val="32"/>
          <w:szCs w:val="32"/>
        </w:rPr>
        <w:t>效益指标完成情况分析</w:t>
      </w:r>
    </w:p>
    <w:tbl>
      <w:tblPr>
        <w:tblW w:w="8230" w:type="dxa"/>
        <w:tblInd w:w="100" w:type="dxa"/>
        <w:tblBorders>
          <w:top w:val="double" w:sz="4" w:space="0" w:color="auto"/>
          <w:bottom w:val="double" w:sz="4" w:space="0" w:color="auto"/>
          <w:insideH w:val="dotted" w:sz="4" w:space="0" w:color="auto"/>
          <w:insideV w:val="dotted" w:sz="4" w:space="0" w:color="auto"/>
        </w:tblBorders>
        <w:tblLook w:val="04A0"/>
      </w:tblPr>
      <w:tblGrid>
        <w:gridCol w:w="1426"/>
        <w:gridCol w:w="1843"/>
        <w:gridCol w:w="2268"/>
        <w:gridCol w:w="1275"/>
        <w:gridCol w:w="1418"/>
      </w:tblGrid>
      <w:tr w:rsidR="00445FE6" w:rsidRPr="00445FE6" w:rsidTr="00445FE6">
        <w:trPr>
          <w:trHeight w:val="300"/>
        </w:trPr>
        <w:tc>
          <w:tcPr>
            <w:tcW w:w="1426" w:type="dxa"/>
            <w:shd w:val="clear" w:color="auto" w:fill="auto"/>
            <w:vAlign w:val="center"/>
            <w:hideMark/>
          </w:tcPr>
          <w:p w:rsidR="00445FE6" w:rsidRPr="00445FE6" w:rsidRDefault="00445FE6" w:rsidP="00445FE6">
            <w:pPr>
              <w:widowControl/>
              <w:spacing w:line="276" w:lineRule="auto"/>
              <w:ind w:firstLineChars="0" w:firstLine="360"/>
              <w:jc w:val="center"/>
              <w:rPr>
                <w:rFonts w:ascii="宋体" w:eastAsia="宋体" w:hAnsi="宋体" w:cs="宋体"/>
                <w:color w:val="000000"/>
                <w:kern w:val="0"/>
                <w:sz w:val="18"/>
                <w:szCs w:val="18"/>
              </w:rPr>
            </w:pPr>
            <w:r w:rsidRPr="00445FE6">
              <w:rPr>
                <w:rFonts w:ascii="宋体" w:eastAsia="宋体" w:hAnsi="宋体" w:cs="宋体" w:hint="eastAsia"/>
                <w:color w:val="000000"/>
                <w:kern w:val="0"/>
                <w:sz w:val="18"/>
                <w:szCs w:val="18"/>
              </w:rPr>
              <w:t>一级指标</w:t>
            </w:r>
          </w:p>
        </w:tc>
        <w:tc>
          <w:tcPr>
            <w:tcW w:w="1843" w:type="dxa"/>
            <w:shd w:val="clear" w:color="auto" w:fill="auto"/>
            <w:vAlign w:val="center"/>
            <w:hideMark/>
          </w:tcPr>
          <w:p w:rsidR="00445FE6" w:rsidRPr="00445FE6" w:rsidRDefault="00445FE6" w:rsidP="00445FE6">
            <w:pPr>
              <w:widowControl/>
              <w:spacing w:line="276" w:lineRule="auto"/>
              <w:ind w:firstLineChars="0" w:firstLine="0"/>
              <w:jc w:val="center"/>
              <w:rPr>
                <w:rFonts w:ascii="宋体" w:eastAsia="宋体" w:hAnsi="宋体" w:cs="宋体"/>
                <w:color w:val="000000"/>
                <w:kern w:val="0"/>
                <w:sz w:val="18"/>
                <w:szCs w:val="18"/>
              </w:rPr>
            </w:pPr>
            <w:r w:rsidRPr="00445FE6">
              <w:rPr>
                <w:rFonts w:ascii="宋体" w:eastAsia="宋体" w:hAnsi="宋体" w:cs="宋体" w:hint="eastAsia"/>
                <w:color w:val="000000"/>
                <w:kern w:val="0"/>
                <w:sz w:val="18"/>
                <w:szCs w:val="18"/>
              </w:rPr>
              <w:t>二级指标</w:t>
            </w:r>
          </w:p>
        </w:tc>
        <w:tc>
          <w:tcPr>
            <w:tcW w:w="2268" w:type="dxa"/>
            <w:shd w:val="clear" w:color="auto" w:fill="auto"/>
            <w:vAlign w:val="center"/>
            <w:hideMark/>
          </w:tcPr>
          <w:p w:rsidR="00445FE6" w:rsidRPr="00445FE6" w:rsidRDefault="00445FE6" w:rsidP="00445FE6">
            <w:pPr>
              <w:widowControl/>
              <w:spacing w:line="276" w:lineRule="auto"/>
              <w:ind w:firstLineChars="0" w:firstLine="0"/>
              <w:jc w:val="center"/>
              <w:rPr>
                <w:rFonts w:ascii="宋体" w:eastAsia="宋体" w:hAnsi="宋体" w:cs="宋体"/>
                <w:color w:val="000000"/>
                <w:kern w:val="0"/>
                <w:sz w:val="18"/>
                <w:szCs w:val="18"/>
              </w:rPr>
            </w:pPr>
            <w:r w:rsidRPr="00445FE6">
              <w:rPr>
                <w:rFonts w:ascii="宋体" w:eastAsia="宋体" w:hAnsi="宋体" w:cs="宋体" w:hint="eastAsia"/>
                <w:color w:val="000000"/>
                <w:kern w:val="0"/>
                <w:sz w:val="18"/>
                <w:szCs w:val="18"/>
              </w:rPr>
              <w:t>三级指标</w:t>
            </w:r>
          </w:p>
        </w:tc>
        <w:tc>
          <w:tcPr>
            <w:tcW w:w="1275" w:type="dxa"/>
            <w:shd w:val="clear" w:color="auto" w:fill="auto"/>
            <w:vAlign w:val="center"/>
            <w:hideMark/>
          </w:tcPr>
          <w:p w:rsidR="00445FE6" w:rsidRPr="00445FE6" w:rsidRDefault="00445FE6" w:rsidP="00445FE6">
            <w:pPr>
              <w:widowControl/>
              <w:spacing w:line="276" w:lineRule="auto"/>
              <w:ind w:firstLineChars="0" w:firstLine="0"/>
              <w:jc w:val="center"/>
              <w:rPr>
                <w:rFonts w:ascii="宋体" w:eastAsia="宋体" w:hAnsi="宋体" w:cs="宋体"/>
                <w:color w:val="000000"/>
                <w:kern w:val="0"/>
                <w:sz w:val="18"/>
                <w:szCs w:val="18"/>
              </w:rPr>
            </w:pPr>
            <w:r w:rsidRPr="00445FE6">
              <w:rPr>
                <w:rFonts w:ascii="宋体" w:eastAsia="宋体" w:hAnsi="宋体" w:cs="宋体" w:hint="eastAsia"/>
                <w:color w:val="000000"/>
                <w:kern w:val="0"/>
                <w:sz w:val="18"/>
                <w:szCs w:val="18"/>
              </w:rPr>
              <w:t>年度指标值</w:t>
            </w:r>
          </w:p>
        </w:tc>
        <w:tc>
          <w:tcPr>
            <w:tcW w:w="1418" w:type="dxa"/>
            <w:shd w:val="clear" w:color="auto" w:fill="auto"/>
            <w:vAlign w:val="center"/>
            <w:hideMark/>
          </w:tcPr>
          <w:p w:rsidR="00445FE6" w:rsidRPr="00445FE6" w:rsidRDefault="00445FE6" w:rsidP="00445FE6">
            <w:pPr>
              <w:widowControl/>
              <w:spacing w:line="276" w:lineRule="auto"/>
              <w:ind w:firstLineChars="0" w:firstLine="0"/>
              <w:jc w:val="center"/>
              <w:rPr>
                <w:rFonts w:ascii="宋体" w:eastAsia="宋体" w:hAnsi="宋体" w:cs="宋体"/>
                <w:color w:val="000000"/>
                <w:kern w:val="0"/>
                <w:sz w:val="18"/>
                <w:szCs w:val="18"/>
              </w:rPr>
            </w:pPr>
            <w:r w:rsidRPr="00445FE6">
              <w:rPr>
                <w:rFonts w:ascii="宋体" w:eastAsia="宋体" w:hAnsi="宋体" w:cs="宋体" w:hint="eastAsia"/>
                <w:color w:val="000000"/>
                <w:kern w:val="0"/>
                <w:sz w:val="18"/>
                <w:szCs w:val="18"/>
              </w:rPr>
              <w:t>实际完成值</w:t>
            </w:r>
          </w:p>
        </w:tc>
      </w:tr>
      <w:tr w:rsidR="00445FE6" w:rsidRPr="00445FE6" w:rsidTr="00445FE6">
        <w:trPr>
          <w:trHeight w:val="300"/>
        </w:trPr>
        <w:tc>
          <w:tcPr>
            <w:tcW w:w="1426" w:type="dxa"/>
            <w:vMerge w:val="restart"/>
            <w:shd w:val="clear" w:color="auto" w:fill="auto"/>
            <w:vAlign w:val="center"/>
            <w:hideMark/>
          </w:tcPr>
          <w:p w:rsidR="00445FE6" w:rsidRPr="00445FE6" w:rsidRDefault="00445FE6" w:rsidP="00445FE6">
            <w:pPr>
              <w:widowControl/>
              <w:spacing w:line="276" w:lineRule="auto"/>
              <w:ind w:firstLineChars="0" w:firstLine="0"/>
              <w:jc w:val="center"/>
              <w:rPr>
                <w:rFonts w:ascii="宋体" w:eastAsia="宋体" w:hAnsi="宋体" w:cs="宋体"/>
                <w:color w:val="000000"/>
                <w:kern w:val="0"/>
                <w:sz w:val="18"/>
                <w:szCs w:val="18"/>
              </w:rPr>
            </w:pPr>
            <w:r w:rsidRPr="00445FE6">
              <w:rPr>
                <w:rFonts w:ascii="宋体" w:eastAsia="宋体" w:hAnsi="宋体" w:cs="宋体" w:hint="eastAsia"/>
                <w:color w:val="000000"/>
                <w:kern w:val="0"/>
                <w:sz w:val="18"/>
                <w:szCs w:val="18"/>
              </w:rPr>
              <w:t>效益指标</w:t>
            </w:r>
          </w:p>
        </w:tc>
        <w:tc>
          <w:tcPr>
            <w:tcW w:w="1843" w:type="dxa"/>
            <w:vMerge w:val="restart"/>
            <w:shd w:val="clear" w:color="auto" w:fill="auto"/>
            <w:vAlign w:val="center"/>
            <w:hideMark/>
          </w:tcPr>
          <w:p w:rsidR="00445FE6" w:rsidRPr="00445FE6" w:rsidRDefault="00445FE6" w:rsidP="00445FE6">
            <w:pPr>
              <w:widowControl/>
              <w:spacing w:line="276" w:lineRule="auto"/>
              <w:ind w:firstLineChars="0" w:firstLine="0"/>
              <w:jc w:val="center"/>
              <w:rPr>
                <w:rFonts w:ascii="宋体" w:eastAsia="宋体" w:hAnsi="宋体" w:cs="宋体"/>
                <w:color w:val="000000"/>
                <w:kern w:val="0"/>
                <w:sz w:val="18"/>
                <w:szCs w:val="18"/>
              </w:rPr>
            </w:pPr>
            <w:r w:rsidRPr="00445FE6">
              <w:rPr>
                <w:rFonts w:ascii="宋体" w:eastAsia="宋体" w:hAnsi="宋体" w:cs="宋体" w:hint="eastAsia"/>
                <w:color w:val="000000"/>
                <w:kern w:val="0"/>
                <w:sz w:val="18"/>
                <w:szCs w:val="18"/>
              </w:rPr>
              <w:t>社会效益指标</w:t>
            </w:r>
          </w:p>
        </w:tc>
        <w:tc>
          <w:tcPr>
            <w:tcW w:w="2268" w:type="dxa"/>
            <w:shd w:val="clear" w:color="auto" w:fill="auto"/>
            <w:vAlign w:val="center"/>
            <w:hideMark/>
          </w:tcPr>
          <w:p w:rsidR="00445FE6" w:rsidRPr="00445FE6" w:rsidRDefault="00445FE6" w:rsidP="00445FE6">
            <w:pPr>
              <w:widowControl/>
              <w:spacing w:line="276" w:lineRule="auto"/>
              <w:ind w:firstLineChars="0" w:firstLine="0"/>
              <w:rPr>
                <w:rFonts w:ascii="宋体" w:eastAsia="宋体" w:hAnsi="宋体" w:cs="宋体"/>
                <w:color w:val="000000"/>
                <w:kern w:val="0"/>
                <w:sz w:val="18"/>
                <w:szCs w:val="18"/>
              </w:rPr>
            </w:pPr>
            <w:r w:rsidRPr="00445FE6">
              <w:rPr>
                <w:rFonts w:ascii="宋体" w:eastAsia="宋体" w:hAnsi="宋体" w:cs="宋体" w:hint="eastAsia"/>
                <w:color w:val="000000"/>
                <w:kern w:val="0"/>
                <w:sz w:val="18"/>
                <w:szCs w:val="18"/>
              </w:rPr>
              <w:t>科研成果获奖率（%）</w:t>
            </w:r>
          </w:p>
        </w:tc>
        <w:tc>
          <w:tcPr>
            <w:tcW w:w="1275" w:type="dxa"/>
            <w:shd w:val="clear" w:color="000000" w:fill="FFFFFF"/>
            <w:vAlign w:val="center"/>
            <w:hideMark/>
          </w:tcPr>
          <w:p w:rsidR="00445FE6" w:rsidRPr="00445FE6" w:rsidRDefault="00445FE6" w:rsidP="00445FE6">
            <w:pPr>
              <w:widowControl/>
              <w:spacing w:line="276" w:lineRule="auto"/>
              <w:ind w:firstLineChars="0" w:firstLine="0"/>
              <w:jc w:val="center"/>
              <w:rPr>
                <w:rFonts w:ascii="宋体" w:eastAsia="宋体" w:hAnsi="宋体" w:cs="宋体"/>
                <w:color w:val="333333"/>
                <w:kern w:val="0"/>
                <w:sz w:val="20"/>
                <w:szCs w:val="20"/>
              </w:rPr>
            </w:pPr>
            <w:r w:rsidRPr="00445FE6">
              <w:rPr>
                <w:rFonts w:ascii="宋体" w:eastAsia="宋体" w:hAnsi="宋体" w:cs="宋体" w:hint="eastAsia"/>
                <w:color w:val="333333"/>
                <w:kern w:val="0"/>
                <w:sz w:val="20"/>
                <w:szCs w:val="20"/>
              </w:rPr>
              <w:t>&gt;=80%</w:t>
            </w:r>
          </w:p>
        </w:tc>
        <w:tc>
          <w:tcPr>
            <w:tcW w:w="1418" w:type="dxa"/>
            <w:shd w:val="clear" w:color="000000" w:fill="FFFFFF"/>
            <w:vAlign w:val="center"/>
            <w:hideMark/>
          </w:tcPr>
          <w:p w:rsidR="00445FE6" w:rsidRPr="00445FE6" w:rsidRDefault="00445FE6" w:rsidP="00445FE6">
            <w:pPr>
              <w:widowControl/>
              <w:spacing w:line="276" w:lineRule="auto"/>
              <w:ind w:firstLineChars="0" w:firstLine="0"/>
              <w:jc w:val="center"/>
              <w:rPr>
                <w:rFonts w:ascii="宋体" w:eastAsia="宋体" w:hAnsi="宋体" w:cs="宋体"/>
                <w:color w:val="333333"/>
                <w:kern w:val="0"/>
                <w:sz w:val="20"/>
                <w:szCs w:val="20"/>
              </w:rPr>
            </w:pPr>
            <w:r w:rsidRPr="00445FE6">
              <w:rPr>
                <w:rFonts w:ascii="宋体" w:eastAsia="宋体" w:hAnsi="宋体" w:cs="宋体" w:hint="eastAsia"/>
                <w:color w:val="333333"/>
                <w:kern w:val="0"/>
                <w:sz w:val="20"/>
                <w:szCs w:val="20"/>
              </w:rPr>
              <w:t>80%</w:t>
            </w:r>
          </w:p>
        </w:tc>
      </w:tr>
      <w:tr w:rsidR="00445FE6" w:rsidRPr="00445FE6" w:rsidTr="00445FE6">
        <w:trPr>
          <w:trHeight w:val="300"/>
        </w:trPr>
        <w:tc>
          <w:tcPr>
            <w:tcW w:w="1426" w:type="dxa"/>
            <w:vMerge/>
            <w:vAlign w:val="center"/>
            <w:hideMark/>
          </w:tcPr>
          <w:p w:rsidR="00445FE6" w:rsidRPr="00445FE6" w:rsidRDefault="00445FE6" w:rsidP="00445FE6">
            <w:pPr>
              <w:widowControl/>
              <w:spacing w:line="276" w:lineRule="auto"/>
              <w:ind w:firstLineChars="0" w:firstLine="0"/>
              <w:rPr>
                <w:rFonts w:ascii="宋体" w:eastAsia="宋体" w:hAnsi="宋体" w:cs="宋体"/>
                <w:color w:val="000000"/>
                <w:kern w:val="0"/>
                <w:sz w:val="18"/>
                <w:szCs w:val="18"/>
              </w:rPr>
            </w:pPr>
          </w:p>
        </w:tc>
        <w:tc>
          <w:tcPr>
            <w:tcW w:w="1843" w:type="dxa"/>
            <w:vMerge/>
            <w:vAlign w:val="center"/>
            <w:hideMark/>
          </w:tcPr>
          <w:p w:rsidR="00445FE6" w:rsidRPr="00445FE6" w:rsidRDefault="00445FE6" w:rsidP="00445FE6">
            <w:pPr>
              <w:widowControl/>
              <w:spacing w:line="276" w:lineRule="auto"/>
              <w:ind w:firstLineChars="0" w:firstLine="0"/>
              <w:rPr>
                <w:rFonts w:ascii="宋体" w:eastAsia="宋体" w:hAnsi="宋体" w:cs="宋体"/>
                <w:color w:val="000000"/>
                <w:kern w:val="0"/>
                <w:sz w:val="18"/>
                <w:szCs w:val="18"/>
              </w:rPr>
            </w:pPr>
          </w:p>
        </w:tc>
        <w:tc>
          <w:tcPr>
            <w:tcW w:w="2268" w:type="dxa"/>
            <w:shd w:val="clear" w:color="auto" w:fill="auto"/>
            <w:vAlign w:val="center"/>
            <w:hideMark/>
          </w:tcPr>
          <w:p w:rsidR="00445FE6" w:rsidRPr="00445FE6" w:rsidRDefault="00445FE6" w:rsidP="00445FE6">
            <w:pPr>
              <w:widowControl/>
              <w:spacing w:line="276" w:lineRule="auto"/>
              <w:ind w:firstLineChars="0" w:firstLine="0"/>
              <w:rPr>
                <w:rFonts w:ascii="宋体" w:eastAsia="宋体" w:hAnsi="宋体" w:cs="宋体"/>
                <w:color w:val="000000"/>
                <w:kern w:val="0"/>
                <w:sz w:val="18"/>
                <w:szCs w:val="18"/>
              </w:rPr>
            </w:pPr>
            <w:r w:rsidRPr="00445FE6">
              <w:rPr>
                <w:rFonts w:ascii="宋体" w:eastAsia="宋体" w:hAnsi="宋体" w:cs="宋体" w:hint="eastAsia"/>
                <w:color w:val="000000"/>
                <w:kern w:val="0"/>
                <w:sz w:val="18"/>
                <w:szCs w:val="18"/>
              </w:rPr>
              <w:t>培训对象覆盖率增福</w:t>
            </w:r>
          </w:p>
        </w:tc>
        <w:tc>
          <w:tcPr>
            <w:tcW w:w="1275" w:type="dxa"/>
            <w:shd w:val="clear" w:color="000000" w:fill="FFFFFF"/>
            <w:vAlign w:val="center"/>
            <w:hideMark/>
          </w:tcPr>
          <w:p w:rsidR="00445FE6" w:rsidRPr="00445FE6" w:rsidRDefault="00445FE6" w:rsidP="00445FE6">
            <w:pPr>
              <w:widowControl/>
              <w:spacing w:line="276" w:lineRule="auto"/>
              <w:ind w:firstLineChars="0" w:firstLine="0"/>
              <w:jc w:val="center"/>
              <w:rPr>
                <w:rFonts w:ascii="宋体" w:eastAsia="宋体" w:hAnsi="宋体" w:cs="宋体"/>
                <w:color w:val="333333"/>
                <w:kern w:val="0"/>
                <w:sz w:val="20"/>
                <w:szCs w:val="20"/>
              </w:rPr>
            </w:pPr>
            <w:r w:rsidRPr="00445FE6">
              <w:rPr>
                <w:rFonts w:ascii="宋体" w:eastAsia="宋体" w:hAnsi="宋体" w:cs="宋体" w:hint="eastAsia"/>
                <w:color w:val="333333"/>
                <w:kern w:val="0"/>
                <w:sz w:val="20"/>
                <w:szCs w:val="20"/>
              </w:rPr>
              <w:t>&gt;=20%</w:t>
            </w:r>
          </w:p>
        </w:tc>
        <w:tc>
          <w:tcPr>
            <w:tcW w:w="1418" w:type="dxa"/>
            <w:shd w:val="clear" w:color="000000" w:fill="FFFFFF"/>
            <w:vAlign w:val="center"/>
            <w:hideMark/>
          </w:tcPr>
          <w:p w:rsidR="00445FE6" w:rsidRPr="00445FE6" w:rsidRDefault="00445FE6" w:rsidP="00445FE6">
            <w:pPr>
              <w:widowControl/>
              <w:spacing w:line="276" w:lineRule="auto"/>
              <w:ind w:firstLineChars="0" w:firstLine="0"/>
              <w:jc w:val="center"/>
              <w:rPr>
                <w:rFonts w:ascii="宋体" w:eastAsia="宋体" w:hAnsi="宋体" w:cs="宋体"/>
                <w:color w:val="333333"/>
                <w:kern w:val="0"/>
                <w:sz w:val="20"/>
                <w:szCs w:val="20"/>
              </w:rPr>
            </w:pPr>
            <w:r w:rsidRPr="00445FE6">
              <w:rPr>
                <w:rFonts w:ascii="宋体" w:eastAsia="宋体" w:hAnsi="宋体" w:cs="宋体" w:hint="eastAsia"/>
                <w:color w:val="333333"/>
                <w:kern w:val="0"/>
                <w:sz w:val="20"/>
                <w:szCs w:val="20"/>
              </w:rPr>
              <w:t>20%</w:t>
            </w:r>
          </w:p>
        </w:tc>
      </w:tr>
      <w:tr w:rsidR="00445FE6" w:rsidRPr="00445FE6" w:rsidTr="00445FE6">
        <w:trPr>
          <w:trHeight w:val="300"/>
        </w:trPr>
        <w:tc>
          <w:tcPr>
            <w:tcW w:w="1426" w:type="dxa"/>
            <w:vMerge/>
            <w:vAlign w:val="center"/>
            <w:hideMark/>
          </w:tcPr>
          <w:p w:rsidR="00445FE6" w:rsidRPr="00445FE6" w:rsidRDefault="00445FE6" w:rsidP="00445FE6">
            <w:pPr>
              <w:widowControl/>
              <w:spacing w:line="276" w:lineRule="auto"/>
              <w:ind w:firstLineChars="0" w:firstLine="0"/>
              <w:rPr>
                <w:rFonts w:ascii="宋体" w:eastAsia="宋体" w:hAnsi="宋体" w:cs="宋体"/>
                <w:color w:val="000000"/>
                <w:kern w:val="0"/>
                <w:sz w:val="18"/>
                <w:szCs w:val="18"/>
              </w:rPr>
            </w:pPr>
          </w:p>
        </w:tc>
        <w:tc>
          <w:tcPr>
            <w:tcW w:w="1843" w:type="dxa"/>
            <w:vMerge/>
            <w:vAlign w:val="center"/>
            <w:hideMark/>
          </w:tcPr>
          <w:p w:rsidR="00445FE6" w:rsidRPr="00445FE6" w:rsidRDefault="00445FE6" w:rsidP="00445FE6">
            <w:pPr>
              <w:widowControl/>
              <w:spacing w:line="276" w:lineRule="auto"/>
              <w:ind w:firstLineChars="0" w:firstLine="0"/>
              <w:rPr>
                <w:rFonts w:ascii="宋体" w:eastAsia="宋体" w:hAnsi="宋体" w:cs="宋体"/>
                <w:color w:val="000000"/>
                <w:kern w:val="0"/>
                <w:sz w:val="18"/>
                <w:szCs w:val="18"/>
              </w:rPr>
            </w:pPr>
          </w:p>
        </w:tc>
        <w:tc>
          <w:tcPr>
            <w:tcW w:w="2268" w:type="dxa"/>
            <w:shd w:val="clear" w:color="auto" w:fill="auto"/>
            <w:vAlign w:val="center"/>
            <w:hideMark/>
          </w:tcPr>
          <w:p w:rsidR="00445FE6" w:rsidRPr="00445FE6" w:rsidRDefault="00445FE6" w:rsidP="00445FE6">
            <w:pPr>
              <w:widowControl/>
              <w:spacing w:line="276" w:lineRule="auto"/>
              <w:ind w:firstLineChars="0" w:firstLine="0"/>
              <w:rPr>
                <w:rFonts w:ascii="宋体" w:eastAsia="宋体" w:hAnsi="宋体" w:cs="宋体"/>
                <w:color w:val="000000"/>
                <w:kern w:val="0"/>
                <w:sz w:val="18"/>
                <w:szCs w:val="18"/>
              </w:rPr>
            </w:pPr>
            <w:r w:rsidRPr="00445FE6">
              <w:rPr>
                <w:rFonts w:ascii="宋体" w:eastAsia="宋体" w:hAnsi="宋体" w:cs="宋体" w:hint="eastAsia"/>
                <w:color w:val="000000"/>
                <w:kern w:val="0"/>
                <w:sz w:val="18"/>
                <w:szCs w:val="18"/>
              </w:rPr>
              <w:t>培训及办公环境保障度</w:t>
            </w:r>
          </w:p>
        </w:tc>
        <w:tc>
          <w:tcPr>
            <w:tcW w:w="1275" w:type="dxa"/>
            <w:shd w:val="clear" w:color="000000" w:fill="FFFFFF"/>
            <w:vAlign w:val="center"/>
            <w:hideMark/>
          </w:tcPr>
          <w:p w:rsidR="00445FE6" w:rsidRPr="00445FE6" w:rsidRDefault="00445FE6" w:rsidP="00445FE6">
            <w:pPr>
              <w:widowControl/>
              <w:spacing w:line="276" w:lineRule="auto"/>
              <w:ind w:firstLineChars="0" w:firstLine="0"/>
              <w:jc w:val="center"/>
              <w:rPr>
                <w:rFonts w:ascii="宋体" w:eastAsia="宋体" w:hAnsi="宋体" w:cs="宋体"/>
                <w:color w:val="333333"/>
                <w:kern w:val="0"/>
                <w:sz w:val="20"/>
                <w:szCs w:val="20"/>
              </w:rPr>
            </w:pPr>
            <w:r w:rsidRPr="00445FE6">
              <w:rPr>
                <w:rFonts w:ascii="宋体" w:eastAsia="宋体" w:hAnsi="宋体" w:cs="宋体" w:hint="eastAsia"/>
                <w:color w:val="333333"/>
                <w:kern w:val="0"/>
                <w:sz w:val="20"/>
                <w:szCs w:val="20"/>
              </w:rPr>
              <w:t>良好</w:t>
            </w:r>
          </w:p>
        </w:tc>
        <w:tc>
          <w:tcPr>
            <w:tcW w:w="1418" w:type="dxa"/>
            <w:shd w:val="clear" w:color="000000" w:fill="FFFFFF"/>
            <w:vAlign w:val="center"/>
            <w:hideMark/>
          </w:tcPr>
          <w:p w:rsidR="00445FE6" w:rsidRPr="00445FE6" w:rsidRDefault="00445FE6" w:rsidP="00445FE6">
            <w:pPr>
              <w:widowControl/>
              <w:spacing w:line="276" w:lineRule="auto"/>
              <w:ind w:firstLineChars="0" w:firstLine="0"/>
              <w:jc w:val="center"/>
              <w:rPr>
                <w:rFonts w:ascii="宋体" w:eastAsia="宋体" w:hAnsi="宋体" w:cs="宋体"/>
                <w:color w:val="333333"/>
                <w:kern w:val="0"/>
                <w:sz w:val="20"/>
                <w:szCs w:val="20"/>
              </w:rPr>
            </w:pPr>
            <w:r w:rsidRPr="00445FE6">
              <w:rPr>
                <w:rFonts w:ascii="宋体" w:eastAsia="宋体" w:hAnsi="宋体" w:cs="宋体" w:hint="eastAsia"/>
                <w:color w:val="333333"/>
                <w:kern w:val="0"/>
                <w:sz w:val="20"/>
                <w:szCs w:val="20"/>
              </w:rPr>
              <w:t>100%</w:t>
            </w:r>
          </w:p>
        </w:tc>
      </w:tr>
      <w:tr w:rsidR="00445FE6" w:rsidRPr="00445FE6" w:rsidTr="00445FE6">
        <w:trPr>
          <w:trHeight w:val="300"/>
        </w:trPr>
        <w:tc>
          <w:tcPr>
            <w:tcW w:w="1426" w:type="dxa"/>
            <w:vMerge/>
            <w:vAlign w:val="center"/>
            <w:hideMark/>
          </w:tcPr>
          <w:p w:rsidR="00445FE6" w:rsidRPr="00445FE6" w:rsidRDefault="00445FE6" w:rsidP="00445FE6">
            <w:pPr>
              <w:widowControl/>
              <w:spacing w:line="276" w:lineRule="auto"/>
              <w:ind w:firstLineChars="0" w:firstLine="0"/>
              <w:rPr>
                <w:rFonts w:ascii="宋体" w:eastAsia="宋体" w:hAnsi="宋体" w:cs="宋体"/>
                <w:color w:val="000000"/>
                <w:kern w:val="0"/>
                <w:sz w:val="18"/>
                <w:szCs w:val="18"/>
              </w:rPr>
            </w:pPr>
          </w:p>
        </w:tc>
        <w:tc>
          <w:tcPr>
            <w:tcW w:w="1843" w:type="dxa"/>
            <w:vMerge/>
            <w:vAlign w:val="center"/>
            <w:hideMark/>
          </w:tcPr>
          <w:p w:rsidR="00445FE6" w:rsidRPr="00445FE6" w:rsidRDefault="00445FE6" w:rsidP="00445FE6">
            <w:pPr>
              <w:widowControl/>
              <w:spacing w:line="276" w:lineRule="auto"/>
              <w:ind w:firstLineChars="0" w:firstLine="0"/>
              <w:rPr>
                <w:rFonts w:ascii="宋体" w:eastAsia="宋体" w:hAnsi="宋体" w:cs="宋体"/>
                <w:color w:val="000000"/>
                <w:kern w:val="0"/>
                <w:sz w:val="18"/>
                <w:szCs w:val="18"/>
              </w:rPr>
            </w:pPr>
          </w:p>
        </w:tc>
        <w:tc>
          <w:tcPr>
            <w:tcW w:w="2268" w:type="dxa"/>
            <w:shd w:val="clear" w:color="auto" w:fill="auto"/>
            <w:vAlign w:val="center"/>
            <w:hideMark/>
          </w:tcPr>
          <w:p w:rsidR="00445FE6" w:rsidRPr="00445FE6" w:rsidRDefault="00445FE6" w:rsidP="00445FE6">
            <w:pPr>
              <w:widowControl/>
              <w:spacing w:line="276" w:lineRule="auto"/>
              <w:ind w:firstLineChars="0" w:firstLine="0"/>
              <w:rPr>
                <w:rFonts w:ascii="宋体" w:eastAsia="宋体" w:hAnsi="宋体" w:cs="宋体"/>
                <w:color w:val="000000"/>
                <w:kern w:val="0"/>
                <w:sz w:val="18"/>
                <w:szCs w:val="18"/>
              </w:rPr>
            </w:pPr>
            <w:r w:rsidRPr="00445FE6">
              <w:rPr>
                <w:rFonts w:ascii="宋体" w:eastAsia="宋体" w:hAnsi="宋体" w:cs="宋体" w:hint="eastAsia"/>
                <w:color w:val="000000"/>
                <w:kern w:val="0"/>
                <w:sz w:val="18"/>
                <w:szCs w:val="18"/>
              </w:rPr>
              <w:t>培训人次增长率</w:t>
            </w:r>
          </w:p>
        </w:tc>
        <w:tc>
          <w:tcPr>
            <w:tcW w:w="1275" w:type="dxa"/>
            <w:shd w:val="clear" w:color="000000" w:fill="FFFFFF"/>
            <w:vAlign w:val="center"/>
            <w:hideMark/>
          </w:tcPr>
          <w:p w:rsidR="00445FE6" w:rsidRPr="00445FE6" w:rsidRDefault="00445FE6" w:rsidP="00445FE6">
            <w:pPr>
              <w:widowControl/>
              <w:spacing w:line="276" w:lineRule="auto"/>
              <w:ind w:firstLineChars="0" w:firstLine="0"/>
              <w:jc w:val="center"/>
              <w:rPr>
                <w:rFonts w:ascii="宋体" w:eastAsia="宋体" w:hAnsi="宋体" w:cs="宋体"/>
                <w:color w:val="333333"/>
                <w:kern w:val="0"/>
                <w:sz w:val="20"/>
                <w:szCs w:val="20"/>
              </w:rPr>
            </w:pPr>
            <w:r w:rsidRPr="00445FE6">
              <w:rPr>
                <w:rFonts w:ascii="宋体" w:eastAsia="宋体" w:hAnsi="宋体" w:cs="宋体" w:hint="eastAsia"/>
                <w:color w:val="333333"/>
                <w:kern w:val="0"/>
                <w:sz w:val="20"/>
                <w:szCs w:val="20"/>
              </w:rPr>
              <w:t>&gt;=10%</w:t>
            </w:r>
          </w:p>
        </w:tc>
        <w:tc>
          <w:tcPr>
            <w:tcW w:w="1418" w:type="dxa"/>
            <w:shd w:val="clear" w:color="000000" w:fill="FFFFFF"/>
            <w:vAlign w:val="center"/>
            <w:hideMark/>
          </w:tcPr>
          <w:p w:rsidR="00445FE6" w:rsidRPr="00445FE6" w:rsidRDefault="00445FE6" w:rsidP="00445FE6">
            <w:pPr>
              <w:widowControl/>
              <w:spacing w:line="276" w:lineRule="auto"/>
              <w:ind w:firstLineChars="0" w:firstLine="0"/>
              <w:jc w:val="center"/>
              <w:rPr>
                <w:rFonts w:ascii="宋体" w:eastAsia="宋体" w:hAnsi="宋体" w:cs="宋体"/>
                <w:color w:val="333333"/>
                <w:kern w:val="0"/>
                <w:sz w:val="20"/>
                <w:szCs w:val="20"/>
              </w:rPr>
            </w:pPr>
            <w:r w:rsidRPr="00445FE6">
              <w:rPr>
                <w:rFonts w:ascii="宋体" w:eastAsia="宋体" w:hAnsi="宋体" w:cs="宋体" w:hint="eastAsia"/>
                <w:color w:val="333333"/>
                <w:kern w:val="0"/>
                <w:sz w:val="20"/>
                <w:szCs w:val="20"/>
              </w:rPr>
              <w:t>10%</w:t>
            </w:r>
          </w:p>
        </w:tc>
      </w:tr>
      <w:tr w:rsidR="00445FE6" w:rsidRPr="00445FE6" w:rsidTr="00445FE6">
        <w:trPr>
          <w:trHeight w:val="300"/>
        </w:trPr>
        <w:tc>
          <w:tcPr>
            <w:tcW w:w="1426" w:type="dxa"/>
            <w:vMerge/>
            <w:vAlign w:val="center"/>
            <w:hideMark/>
          </w:tcPr>
          <w:p w:rsidR="00445FE6" w:rsidRPr="00445FE6" w:rsidRDefault="00445FE6" w:rsidP="00445FE6">
            <w:pPr>
              <w:widowControl/>
              <w:spacing w:line="276" w:lineRule="auto"/>
              <w:ind w:firstLineChars="0" w:firstLine="0"/>
              <w:rPr>
                <w:rFonts w:ascii="宋体" w:eastAsia="宋体" w:hAnsi="宋体" w:cs="宋体"/>
                <w:color w:val="000000"/>
                <w:kern w:val="0"/>
                <w:sz w:val="18"/>
                <w:szCs w:val="18"/>
              </w:rPr>
            </w:pPr>
          </w:p>
        </w:tc>
        <w:tc>
          <w:tcPr>
            <w:tcW w:w="1843" w:type="dxa"/>
            <w:vMerge w:val="restart"/>
            <w:shd w:val="clear" w:color="auto" w:fill="auto"/>
            <w:vAlign w:val="center"/>
            <w:hideMark/>
          </w:tcPr>
          <w:p w:rsidR="00445FE6" w:rsidRPr="00445FE6" w:rsidRDefault="00445FE6" w:rsidP="00445FE6">
            <w:pPr>
              <w:widowControl/>
              <w:spacing w:line="276" w:lineRule="auto"/>
              <w:ind w:firstLineChars="0" w:firstLine="0"/>
              <w:jc w:val="center"/>
              <w:rPr>
                <w:rFonts w:ascii="宋体" w:eastAsia="宋体" w:hAnsi="宋体" w:cs="宋体"/>
                <w:color w:val="000000"/>
                <w:kern w:val="0"/>
                <w:sz w:val="18"/>
                <w:szCs w:val="18"/>
              </w:rPr>
            </w:pPr>
            <w:r w:rsidRPr="00445FE6">
              <w:rPr>
                <w:rFonts w:ascii="宋体" w:eastAsia="宋体" w:hAnsi="宋体" w:cs="宋体" w:hint="eastAsia"/>
                <w:color w:val="000000"/>
                <w:kern w:val="0"/>
                <w:sz w:val="18"/>
                <w:szCs w:val="18"/>
              </w:rPr>
              <w:t>可持续影响指标</w:t>
            </w:r>
          </w:p>
        </w:tc>
        <w:tc>
          <w:tcPr>
            <w:tcW w:w="2268" w:type="dxa"/>
            <w:shd w:val="clear" w:color="auto" w:fill="auto"/>
            <w:vAlign w:val="center"/>
            <w:hideMark/>
          </w:tcPr>
          <w:p w:rsidR="00445FE6" w:rsidRPr="00445FE6" w:rsidRDefault="00445FE6" w:rsidP="00445FE6">
            <w:pPr>
              <w:widowControl/>
              <w:spacing w:line="276" w:lineRule="auto"/>
              <w:ind w:firstLineChars="0" w:firstLine="0"/>
              <w:rPr>
                <w:rFonts w:ascii="宋体" w:eastAsia="宋体" w:hAnsi="宋体" w:cs="宋体"/>
                <w:color w:val="000000"/>
                <w:kern w:val="0"/>
                <w:sz w:val="18"/>
                <w:szCs w:val="18"/>
              </w:rPr>
            </w:pPr>
            <w:r w:rsidRPr="00445FE6">
              <w:rPr>
                <w:rFonts w:ascii="宋体" w:eastAsia="宋体" w:hAnsi="宋体" w:cs="宋体" w:hint="eastAsia"/>
                <w:color w:val="000000"/>
                <w:kern w:val="0"/>
                <w:sz w:val="18"/>
                <w:szCs w:val="18"/>
              </w:rPr>
              <w:t>长效管理制度建设</w:t>
            </w:r>
          </w:p>
        </w:tc>
        <w:tc>
          <w:tcPr>
            <w:tcW w:w="1275" w:type="dxa"/>
            <w:shd w:val="clear" w:color="000000" w:fill="FFFFFF"/>
            <w:vAlign w:val="center"/>
            <w:hideMark/>
          </w:tcPr>
          <w:p w:rsidR="00445FE6" w:rsidRPr="00445FE6" w:rsidRDefault="00445FE6" w:rsidP="00445FE6">
            <w:pPr>
              <w:widowControl/>
              <w:spacing w:line="276" w:lineRule="auto"/>
              <w:ind w:firstLineChars="0" w:firstLine="0"/>
              <w:jc w:val="center"/>
              <w:rPr>
                <w:rFonts w:ascii="宋体" w:eastAsia="宋体" w:hAnsi="宋体" w:cs="宋体"/>
                <w:color w:val="333333"/>
                <w:kern w:val="0"/>
                <w:sz w:val="20"/>
                <w:szCs w:val="20"/>
              </w:rPr>
            </w:pPr>
            <w:r w:rsidRPr="00445FE6">
              <w:rPr>
                <w:rFonts w:ascii="宋体" w:eastAsia="宋体" w:hAnsi="宋体" w:cs="宋体" w:hint="eastAsia"/>
                <w:color w:val="333333"/>
                <w:kern w:val="0"/>
                <w:sz w:val="20"/>
                <w:szCs w:val="20"/>
              </w:rPr>
              <w:t>完善</w:t>
            </w:r>
          </w:p>
        </w:tc>
        <w:tc>
          <w:tcPr>
            <w:tcW w:w="1418" w:type="dxa"/>
            <w:shd w:val="clear" w:color="000000" w:fill="FFFFFF"/>
            <w:vAlign w:val="center"/>
            <w:hideMark/>
          </w:tcPr>
          <w:p w:rsidR="00445FE6" w:rsidRPr="00445FE6" w:rsidRDefault="00445FE6" w:rsidP="00445FE6">
            <w:pPr>
              <w:widowControl/>
              <w:spacing w:line="276" w:lineRule="auto"/>
              <w:ind w:firstLineChars="0" w:firstLine="0"/>
              <w:jc w:val="center"/>
              <w:rPr>
                <w:rFonts w:ascii="宋体" w:eastAsia="宋体" w:hAnsi="宋体" w:cs="宋体"/>
                <w:color w:val="333333"/>
                <w:kern w:val="0"/>
                <w:sz w:val="20"/>
                <w:szCs w:val="20"/>
              </w:rPr>
            </w:pPr>
            <w:r w:rsidRPr="00445FE6">
              <w:rPr>
                <w:rFonts w:ascii="宋体" w:eastAsia="宋体" w:hAnsi="宋体" w:cs="宋体" w:hint="eastAsia"/>
                <w:color w:val="333333"/>
                <w:kern w:val="0"/>
                <w:sz w:val="20"/>
                <w:szCs w:val="20"/>
              </w:rPr>
              <w:t>100%</w:t>
            </w:r>
          </w:p>
        </w:tc>
      </w:tr>
      <w:tr w:rsidR="00445FE6" w:rsidRPr="00445FE6" w:rsidTr="00445FE6">
        <w:trPr>
          <w:trHeight w:val="300"/>
        </w:trPr>
        <w:tc>
          <w:tcPr>
            <w:tcW w:w="1426" w:type="dxa"/>
            <w:vMerge/>
            <w:vAlign w:val="center"/>
            <w:hideMark/>
          </w:tcPr>
          <w:p w:rsidR="00445FE6" w:rsidRPr="00445FE6" w:rsidRDefault="00445FE6" w:rsidP="00445FE6">
            <w:pPr>
              <w:widowControl/>
              <w:spacing w:line="276" w:lineRule="auto"/>
              <w:ind w:firstLineChars="0" w:firstLine="0"/>
              <w:rPr>
                <w:rFonts w:ascii="宋体" w:eastAsia="宋体" w:hAnsi="宋体" w:cs="宋体"/>
                <w:color w:val="000000"/>
                <w:kern w:val="0"/>
                <w:sz w:val="18"/>
                <w:szCs w:val="18"/>
              </w:rPr>
            </w:pPr>
          </w:p>
        </w:tc>
        <w:tc>
          <w:tcPr>
            <w:tcW w:w="1843" w:type="dxa"/>
            <w:vMerge/>
            <w:vAlign w:val="center"/>
            <w:hideMark/>
          </w:tcPr>
          <w:p w:rsidR="00445FE6" w:rsidRPr="00445FE6" w:rsidRDefault="00445FE6" w:rsidP="00445FE6">
            <w:pPr>
              <w:widowControl/>
              <w:spacing w:line="276" w:lineRule="auto"/>
              <w:ind w:firstLineChars="0" w:firstLine="0"/>
              <w:rPr>
                <w:rFonts w:ascii="宋体" w:eastAsia="宋体" w:hAnsi="宋体" w:cs="宋体"/>
                <w:color w:val="000000"/>
                <w:kern w:val="0"/>
                <w:sz w:val="18"/>
                <w:szCs w:val="18"/>
              </w:rPr>
            </w:pPr>
          </w:p>
        </w:tc>
        <w:tc>
          <w:tcPr>
            <w:tcW w:w="2268" w:type="dxa"/>
            <w:shd w:val="clear" w:color="auto" w:fill="auto"/>
            <w:vAlign w:val="center"/>
            <w:hideMark/>
          </w:tcPr>
          <w:p w:rsidR="00445FE6" w:rsidRPr="00445FE6" w:rsidRDefault="00445FE6" w:rsidP="00445FE6">
            <w:pPr>
              <w:widowControl/>
              <w:spacing w:line="276" w:lineRule="auto"/>
              <w:ind w:firstLineChars="0" w:firstLine="0"/>
              <w:rPr>
                <w:rFonts w:ascii="宋体" w:eastAsia="宋体" w:hAnsi="宋体" w:cs="宋体"/>
                <w:color w:val="000000"/>
                <w:kern w:val="0"/>
                <w:sz w:val="18"/>
                <w:szCs w:val="18"/>
              </w:rPr>
            </w:pPr>
            <w:r w:rsidRPr="00445FE6">
              <w:rPr>
                <w:rFonts w:ascii="宋体" w:eastAsia="宋体" w:hAnsi="宋体" w:cs="宋体" w:hint="eastAsia"/>
                <w:color w:val="000000"/>
                <w:kern w:val="0"/>
                <w:sz w:val="18"/>
                <w:szCs w:val="18"/>
              </w:rPr>
              <w:t>人员到位率</w:t>
            </w:r>
          </w:p>
        </w:tc>
        <w:tc>
          <w:tcPr>
            <w:tcW w:w="1275" w:type="dxa"/>
            <w:shd w:val="clear" w:color="000000" w:fill="FFFFFF"/>
            <w:vAlign w:val="center"/>
            <w:hideMark/>
          </w:tcPr>
          <w:p w:rsidR="00445FE6" w:rsidRPr="00445FE6" w:rsidRDefault="00445FE6" w:rsidP="00445FE6">
            <w:pPr>
              <w:widowControl/>
              <w:spacing w:line="276" w:lineRule="auto"/>
              <w:ind w:firstLineChars="0" w:firstLine="0"/>
              <w:jc w:val="center"/>
              <w:rPr>
                <w:rFonts w:ascii="宋体" w:eastAsia="宋体" w:hAnsi="宋体" w:cs="宋体"/>
                <w:color w:val="333333"/>
                <w:kern w:val="0"/>
                <w:sz w:val="20"/>
                <w:szCs w:val="20"/>
              </w:rPr>
            </w:pPr>
            <w:r w:rsidRPr="00445FE6">
              <w:rPr>
                <w:rFonts w:ascii="宋体" w:eastAsia="宋体" w:hAnsi="宋体" w:cs="宋体" w:hint="eastAsia"/>
                <w:color w:val="333333"/>
                <w:kern w:val="0"/>
                <w:sz w:val="20"/>
                <w:szCs w:val="20"/>
              </w:rPr>
              <w:t>=100%</w:t>
            </w:r>
          </w:p>
        </w:tc>
        <w:tc>
          <w:tcPr>
            <w:tcW w:w="1418" w:type="dxa"/>
            <w:shd w:val="clear" w:color="000000" w:fill="FFFFFF"/>
            <w:vAlign w:val="center"/>
            <w:hideMark/>
          </w:tcPr>
          <w:p w:rsidR="00445FE6" w:rsidRPr="00445FE6" w:rsidRDefault="00445FE6" w:rsidP="00445FE6">
            <w:pPr>
              <w:widowControl/>
              <w:spacing w:line="276" w:lineRule="auto"/>
              <w:ind w:firstLineChars="0" w:firstLine="0"/>
              <w:jc w:val="center"/>
              <w:rPr>
                <w:rFonts w:ascii="宋体" w:eastAsia="宋体" w:hAnsi="宋体" w:cs="宋体"/>
                <w:color w:val="333333"/>
                <w:kern w:val="0"/>
                <w:sz w:val="20"/>
                <w:szCs w:val="20"/>
              </w:rPr>
            </w:pPr>
            <w:r w:rsidRPr="00445FE6">
              <w:rPr>
                <w:rFonts w:ascii="宋体" w:eastAsia="宋体" w:hAnsi="宋体" w:cs="宋体" w:hint="eastAsia"/>
                <w:color w:val="333333"/>
                <w:kern w:val="0"/>
                <w:sz w:val="20"/>
                <w:szCs w:val="20"/>
              </w:rPr>
              <w:t>100%</w:t>
            </w:r>
          </w:p>
        </w:tc>
      </w:tr>
    </w:tbl>
    <w:p w:rsidR="0014167D" w:rsidRDefault="0014167D" w:rsidP="00445FE6">
      <w:pPr>
        <w:topLinePunct/>
        <w:spacing w:line="276" w:lineRule="auto"/>
        <w:ind w:firstLineChars="0" w:firstLine="0"/>
        <w:jc w:val="both"/>
        <w:rPr>
          <w:rFonts w:ascii="仿宋" w:eastAsia="仿宋" w:hAnsi="仿宋" w:cs="仿宋_GB2312"/>
          <w:bCs/>
          <w:color w:val="FF0000"/>
          <w:sz w:val="32"/>
          <w:szCs w:val="32"/>
        </w:rPr>
      </w:pPr>
    </w:p>
    <w:p w:rsidR="0014167D" w:rsidRDefault="000D6D06">
      <w:pPr>
        <w:topLinePunct/>
        <w:ind w:firstLineChars="150" w:firstLine="480"/>
        <w:jc w:val="both"/>
        <w:rPr>
          <w:rFonts w:ascii="仿宋" w:eastAsia="仿宋" w:hAnsi="仿宋" w:cs="仿宋_GB2312"/>
          <w:bCs/>
          <w:sz w:val="32"/>
          <w:szCs w:val="32"/>
        </w:rPr>
      </w:pPr>
      <w:r>
        <w:rPr>
          <w:rFonts w:ascii="仿宋" w:eastAsia="仿宋" w:hAnsi="仿宋" w:cs="仿宋_GB2312" w:hint="eastAsia"/>
          <w:bCs/>
          <w:sz w:val="32"/>
          <w:szCs w:val="32"/>
        </w:rPr>
        <w:t>（3）满意度指标完成情况分析</w:t>
      </w:r>
    </w:p>
    <w:tbl>
      <w:tblPr>
        <w:tblW w:w="8230" w:type="dxa"/>
        <w:tblInd w:w="100" w:type="dxa"/>
        <w:tblBorders>
          <w:top w:val="double" w:sz="4" w:space="0" w:color="auto"/>
          <w:bottom w:val="double" w:sz="4" w:space="0" w:color="auto"/>
          <w:insideH w:val="dotted" w:sz="4" w:space="0" w:color="auto"/>
          <w:insideV w:val="dotted" w:sz="4" w:space="0" w:color="auto"/>
        </w:tblBorders>
        <w:tblLook w:val="04A0"/>
      </w:tblPr>
      <w:tblGrid>
        <w:gridCol w:w="1426"/>
        <w:gridCol w:w="1843"/>
        <w:gridCol w:w="2268"/>
        <w:gridCol w:w="1275"/>
        <w:gridCol w:w="1418"/>
      </w:tblGrid>
      <w:tr w:rsidR="00445FE6" w:rsidRPr="00445FE6" w:rsidTr="00445FE6">
        <w:trPr>
          <w:trHeight w:val="300"/>
        </w:trPr>
        <w:tc>
          <w:tcPr>
            <w:tcW w:w="1426" w:type="dxa"/>
            <w:shd w:val="clear" w:color="auto" w:fill="auto"/>
            <w:vAlign w:val="center"/>
            <w:hideMark/>
          </w:tcPr>
          <w:p w:rsidR="00445FE6" w:rsidRPr="00445FE6" w:rsidRDefault="00445FE6" w:rsidP="00445FE6">
            <w:pPr>
              <w:widowControl/>
              <w:spacing w:line="276" w:lineRule="auto"/>
              <w:ind w:firstLineChars="0" w:firstLine="360"/>
              <w:jc w:val="center"/>
              <w:rPr>
                <w:rFonts w:ascii="宋体" w:eastAsia="宋体" w:hAnsi="宋体" w:cs="宋体"/>
                <w:color w:val="000000"/>
                <w:kern w:val="0"/>
                <w:sz w:val="18"/>
                <w:szCs w:val="18"/>
              </w:rPr>
            </w:pPr>
            <w:r w:rsidRPr="00445FE6">
              <w:rPr>
                <w:rFonts w:ascii="宋体" w:eastAsia="宋体" w:hAnsi="宋体" w:cs="宋体" w:hint="eastAsia"/>
                <w:color w:val="000000"/>
                <w:kern w:val="0"/>
                <w:sz w:val="18"/>
                <w:szCs w:val="18"/>
              </w:rPr>
              <w:t>一级指标</w:t>
            </w:r>
          </w:p>
        </w:tc>
        <w:tc>
          <w:tcPr>
            <w:tcW w:w="1843" w:type="dxa"/>
            <w:shd w:val="clear" w:color="auto" w:fill="auto"/>
            <w:vAlign w:val="center"/>
            <w:hideMark/>
          </w:tcPr>
          <w:p w:rsidR="00445FE6" w:rsidRPr="00445FE6" w:rsidRDefault="00445FE6" w:rsidP="00445FE6">
            <w:pPr>
              <w:widowControl/>
              <w:spacing w:line="276" w:lineRule="auto"/>
              <w:ind w:firstLineChars="0" w:firstLine="0"/>
              <w:jc w:val="center"/>
              <w:rPr>
                <w:rFonts w:ascii="宋体" w:eastAsia="宋体" w:hAnsi="宋体" w:cs="宋体"/>
                <w:color w:val="000000"/>
                <w:kern w:val="0"/>
                <w:sz w:val="18"/>
                <w:szCs w:val="18"/>
              </w:rPr>
            </w:pPr>
            <w:r w:rsidRPr="00445FE6">
              <w:rPr>
                <w:rFonts w:ascii="宋体" w:eastAsia="宋体" w:hAnsi="宋体" w:cs="宋体" w:hint="eastAsia"/>
                <w:color w:val="000000"/>
                <w:kern w:val="0"/>
                <w:sz w:val="18"/>
                <w:szCs w:val="18"/>
              </w:rPr>
              <w:t>二级指标</w:t>
            </w:r>
          </w:p>
        </w:tc>
        <w:tc>
          <w:tcPr>
            <w:tcW w:w="2268" w:type="dxa"/>
            <w:shd w:val="clear" w:color="auto" w:fill="auto"/>
            <w:vAlign w:val="center"/>
            <w:hideMark/>
          </w:tcPr>
          <w:p w:rsidR="00445FE6" w:rsidRPr="00445FE6" w:rsidRDefault="00445FE6" w:rsidP="00445FE6">
            <w:pPr>
              <w:widowControl/>
              <w:spacing w:line="276" w:lineRule="auto"/>
              <w:ind w:firstLineChars="0" w:firstLine="0"/>
              <w:jc w:val="center"/>
              <w:rPr>
                <w:rFonts w:ascii="宋体" w:eastAsia="宋体" w:hAnsi="宋体" w:cs="宋体"/>
                <w:color w:val="000000"/>
                <w:kern w:val="0"/>
                <w:sz w:val="18"/>
                <w:szCs w:val="18"/>
              </w:rPr>
            </w:pPr>
            <w:r w:rsidRPr="00445FE6">
              <w:rPr>
                <w:rFonts w:ascii="宋体" w:eastAsia="宋体" w:hAnsi="宋体" w:cs="宋体" w:hint="eastAsia"/>
                <w:color w:val="000000"/>
                <w:kern w:val="0"/>
                <w:sz w:val="18"/>
                <w:szCs w:val="18"/>
              </w:rPr>
              <w:t>三级指标</w:t>
            </w:r>
          </w:p>
        </w:tc>
        <w:tc>
          <w:tcPr>
            <w:tcW w:w="1275" w:type="dxa"/>
            <w:shd w:val="clear" w:color="auto" w:fill="auto"/>
            <w:vAlign w:val="center"/>
            <w:hideMark/>
          </w:tcPr>
          <w:p w:rsidR="00445FE6" w:rsidRPr="00445FE6" w:rsidRDefault="00445FE6" w:rsidP="00445FE6">
            <w:pPr>
              <w:widowControl/>
              <w:spacing w:line="276" w:lineRule="auto"/>
              <w:ind w:firstLineChars="0" w:firstLine="0"/>
              <w:jc w:val="center"/>
              <w:rPr>
                <w:rFonts w:ascii="宋体" w:eastAsia="宋体" w:hAnsi="宋体" w:cs="宋体"/>
                <w:color w:val="000000"/>
                <w:kern w:val="0"/>
                <w:sz w:val="18"/>
                <w:szCs w:val="18"/>
              </w:rPr>
            </w:pPr>
            <w:r w:rsidRPr="00445FE6">
              <w:rPr>
                <w:rFonts w:ascii="宋体" w:eastAsia="宋体" w:hAnsi="宋体" w:cs="宋体" w:hint="eastAsia"/>
                <w:color w:val="000000"/>
                <w:kern w:val="0"/>
                <w:sz w:val="18"/>
                <w:szCs w:val="18"/>
              </w:rPr>
              <w:t>年度指标值</w:t>
            </w:r>
          </w:p>
        </w:tc>
        <w:tc>
          <w:tcPr>
            <w:tcW w:w="1418" w:type="dxa"/>
            <w:shd w:val="clear" w:color="auto" w:fill="auto"/>
            <w:vAlign w:val="center"/>
            <w:hideMark/>
          </w:tcPr>
          <w:p w:rsidR="00445FE6" w:rsidRPr="00445FE6" w:rsidRDefault="00445FE6" w:rsidP="00445FE6">
            <w:pPr>
              <w:widowControl/>
              <w:spacing w:line="276" w:lineRule="auto"/>
              <w:ind w:firstLineChars="0" w:firstLine="0"/>
              <w:jc w:val="center"/>
              <w:rPr>
                <w:rFonts w:ascii="宋体" w:eastAsia="宋体" w:hAnsi="宋体" w:cs="宋体"/>
                <w:color w:val="000000"/>
                <w:kern w:val="0"/>
                <w:sz w:val="18"/>
                <w:szCs w:val="18"/>
              </w:rPr>
            </w:pPr>
            <w:r w:rsidRPr="00445FE6">
              <w:rPr>
                <w:rFonts w:ascii="宋体" w:eastAsia="宋体" w:hAnsi="宋体" w:cs="宋体" w:hint="eastAsia"/>
                <w:color w:val="000000"/>
                <w:kern w:val="0"/>
                <w:sz w:val="18"/>
                <w:szCs w:val="18"/>
              </w:rPr>
              <w:t>实际完成值</w:t>
            </w:r>
          </w:p>
        </w:tc>
      </w:tr>
      <w:tr w:rsidR="00445FE6" w:rsidRPr="00445FE6" w:rsidTr="00445FE6">
        <w:trPr>
          <w:trHeight w:val="300"/>
        </w:trPr>
        <w:tc>
          <w:tcPr>
            <w:tcW w:w="1426" w:type="dxa"/>
            <w:vMerge w:val="restart"/>
            <w:shd w:val="clear" w:color="auto" w:fill="auto"/>
            <w:vAlign w:val="center"/>
            <w:hideMark/>
          </w:tcPr>
          <w:p w:rsidR="00445FE6" w:rsidRPr="00445FE6" w:rsidRDefault="00445FE6" w:rsidP="00445FE6">
            <w:pPr>
              <w:widowControl/>
              <w:spacing w:line="276" w:lineRule="auto"/>
              <w:ind w:firstLineChars="0" w:firstLine="0"/>
              <w:jc w:val="center"/>
              <w:rPr>
                <w:rFonts w:ascii="宋体" w:eastAsia="宋体" w:hAnsi="宋体" w:cs="宋体"/>
                <w:color w:val="000000"/>
                <w:kern w:val="0"/>
                <w:sz w:val="18"/>
                <w:szCs w:val="18"/>
              </w:rPr>
            </w:pPr>
            <w:r w:rsidRPr="00445FE6">
              <w:rPr>
                <w:rFonts w:ascii="宋体" w:eastAsia="宋体" w:hAnsi="宋体" w:cs="宋体" w:hint="eastAsia"/>
                <w:color w:val="000000"/>
                <w:kern w:val="0"/>
                <w:sz w:val="18"/>
                <w:szCs w:val="18"/>
              </w:rPr>
              <w:t>满意度指标</w:t>
            </w:r>
          </w:p>
        </w:tc>
        <w:tc>
          <w:tcPr>
            <w:tcW w:w="1843" w:type="dxa"/>
            <w:vMerge w:val="restart"/>
            <w:shd w:val="clear" w:color="auto" w:fill="auto"/>
            <w:vAlign w:val="center"/>
            <w:hideMark/>
          </w:tcPr>
          <w:p w:rsidR="00445FE6" w:rsidRPr="00445FE6" w:rsidRDefault="00445FE6" w:rsidP="00445FE6">
            <w:pPr>
              <w:widowControl/>
              <w:spacing w:line="276" w:lineRule="auto"/>
              <w:ind w:firstLineChars="0" w:firstLine="0"/>
              <w:jc w:val="center"/>
              <w:rPr>
                <w:rFonts w:ascii="宋体" w:eastAsia="宋体" w:hAnsi="宋体" w:cs="宋体"/>
                <w:color w:val="000000"/>
                <w:kern w:val="0"/>
                <w:sz w:val="18"/>
                <w:szCs w:val="18"/>
              </w:rPr>
            </w:pPr>
            <w:r w:rsidRPr="00445FE6">
              <w:rPr>
                <w:rFonts w:ascii="宋体" w:eastAsia="宋体" w:hAnsi="宋体" w:cs="宋体" w:hint="eastAsia"/>
                <w:color w:val="000000"/>
                <w:kern w:val="0"/>
                <w:sz w:val="18"/>
                <w:szCs w:val="18"/>
              </w:rPr>
              <w:t>服务对象满意度指标</w:t>
            </w:r>
          </w:p>
        </w:tc>
        <w:tc>
          <w:tcPr>
            <w:tcW w:w="2268" w:type="dxa"/>
            <w:shd w:val="clear" w:color="auto" w:fill="auto"/>
            <w:vAlign w:val="center"/>
            <w:hideMark/>
          </w:tcPr>
          <w:p w:rsidR="00445FE6" w:rsidRPr="00445FE6" w:rsidRDefault="00445FE6" w:rsidP="00445FE6">
            <w:pPr>
              <w:widowControl/>
              <w:spacing w:line="276" w:lineRule="auto"/>
              <w:ind w:firstLineChars="0" w:firstLine="0"/>
              <w:rPr>
                <w:rFonts w:ascii="宋体" w:eastAsia="宋体" w:hAnsi="宋体" w:cs="宋体"/>
                <w:color w:val="000000"/>
                <w:kern w:val="0"/>
                <w:sz w:val="18"/>
                <w:szCs w:val="18"/>
              </w:rPr>
            </w:pPr>
            <w:r w:rsidRPr="00445FE6">
              <w:rPr>
                <w:rFonts w:ascii="宋体" w:eastAsia="宋体" w:hAnsi="宋体" w:cs="宋体" w:hint="eastAsia"/>
                <w:color w:val="000000"/>
                <w:kern w:val="0"/>
                <w:sz w:val="18"/>
                <w:szCs w:val="18"/>
              </w:rPr>
              <w:t>参会人员满意度</w:t>
            </w:r>
          </w:p>
        </w:tc>
        <w:tc>
          <w:tcPr>
            <w:tcW w:w="1275" w:type="dxa"/>
            <w:shd w:val="clear" w:color="000000" w:fill="FFFFFF"/>
            <w:vAlign w:val="center"/>
            <w:hideMark/>
          </w:tcPr>
          <w:p w:rsidR="00445FE6" w:rsidRPr="00445FE6" w:rsidRDefault="00445FE6" w:rsidP="00445FE6">
            <w:pPr>
              <w:widowControl/>
              <w:spacing w:line="276" w:lineRule="auto"/>
              <w:ind w:firstLineChars="0" w:firstLine="0"/>
              <w:jc w:val="center"/>
              <w:rPr>
                <w:rFonts w:ascii="宋体" w:eastAsia="宋体" w:hAnsi="宋体" w:cs="宋体"/>
                <w:color w:val="333333"/>
                <w:kern w:val="0"/>
                <w:sz w:val="20"/>
                <w:szCs w:val="20"/>
              </w:rPr>
            </w:pPr>
            <w:r w:rsidRPr="00445FE6">
              <w:rPr>
                <w:rFonts w:ascii="宋体" w:eastAsia="宋体" w:hAnsi="宋体" w:cs="宋体" w:hint="eastAsia"/>
                <w:color w:val="333333"/>
                <w:kern w:val="0"/>
                <w:sz w:val="20"/>
                <w:szCs w:val="20"/>
              </w:rPr>
              <w:t>&gt;=80%</w:t>
            </w:r>
          </w:p>
        </w:tc>
        <w:tc>
          <w:tcPr>
            <w:tcW w:w="1418" w:type="dxa"/>
            <w:shd w:val="clear" w:color="000000" w:fill="FFFFFF"/>
            <w:vAlign w:val="center"/>
            <w:hideMark/>
          </w:tcPr>
          <w:p w:rsidR="00445FE6" w:rsidRPr="00445FE6" w:rsidRDefault="00445FE6" w:rsidP="00445FE6">
            <w:pPr>
              <w:widowControl/>
              <w:spacing w:line="276" w:lineRule="auto"/>
              <w:ind w:firstLineChars="0" w:firstLine="0"/>
              <w:jc w:val="center"/>
              <w:rPr>
                <w:rFonts w:ascii="宋体" w:eastAsia="宋体" w:hAnsi="宋体" w:cs="宋体"/>
                <w:color w:val="333333"/>
                <w:kern w:val="0"/>
                <w:sz w:val="20"/>
                <w:szCs w:val="20"/>
              </w:rPr>
            </w:pPr>
            <w:r w:rsidRPr="00445FE6">
              <w:rPr>
                <w:rFonts w:ascii="宋体" w:eastAsia="宋体" w:hAnsi="宋体" w:cs="宋体" w:hint="eastAsia"/>
                <w:color w:val="333333"/>
                <w:kern w:val="0"/>
                <w:sz w:val="20"/>
                <w:szCs w:val="20"/>
              </w:rPr>
              <w:t>80%</w:t>
            </w:r>
          </w:p>
        </w:tc>
      </w:tr>
      <w:tr w:rsidR="00445FE6" w:rsidRPr="00445FE6" w:rsidTr="00445FE6">
        <w:trPr>
          <w:trHeight w:val="300"/>
        </w:trPr>
        <w:tc>
          <w:tcPr>
            <w:tcW w:w="1426" w:type="dxa"/>
            <w:vMerge/>
            <w:vAlign w:val="center"/>
            <w:hideMark/>
          </w:tcPr>
          <w:p w:rsidR="00445FE6" w:rsidRPr="00445FE6" w:rsidRDefault="00445FE6" w:rsidP="00445FE6">
            <w:pPr>
              <w:widowControl/>
              <w:spacing w:line="276" w:lineRule="auto"/>
              <w:ind w:firstLineChars="0" w:firstLine="0"/>
              <w:rPr>
                <w:rFonts w:ascii="宋体" w:eastAsia="宋体" w:hAnsi="宋体" w:cs="宋体"/>
                <w:color w:val="000000"/>
                <w:kern w:val="0"/>
                <w:sz w:val="18"/>
                <w:szCs w:val="18"/>
              </w:rPr>
            </w:pPr>
          </w:p>
        </w:tc>
        <w:tc>
          <w:tcPr>
            <w:tcW w:w="1843" w:type="dxa"/>
            <w:vMerge/>
            <w:vAlign w:val="center"/>
            <w:hideMark/>
          </w:tcPr>
          <w:p w:rsidR="00445FE6" w:rsidRPr="00445FE6" w:rsidRDefault="00445FE6" w:rsidP="00445FE6">
            <w:pPr>
              <w:widowControl/>
              <w:spacing w:line="276" w:lineRule="auto"/>
              <w:ind w:firstLineChars="0" w:firstLine="0"/>
              <w:rPr>
                <w:rFonts w:ascii="宋体" w:eastAsia="宋体" w:hAnsi="宋体" w:cs="宋体"/>
                <w:color w:val="000000"/>
                <w:kern w:val="0"/>
                <w:sz w:val="18"/>
                <w:szCs w:val="18"/>
              </w:rPr>
            </w:pPr>
          </w:p>
        </w:tc>
        <w:tc>
          <w:tcPr>
            <w:tcW w:w="2268" w:type="dxa"/>
            <w:shd w:val="clear" w:color="auto" w:fill="auto"/>
            <w:vAlign w:val="center"/>
            <w:hideMark/>
          </w:tcPr>
          <w:p w:rsidR="00445FE6" w:rsidRPr="00445FE6" w:rsidRDefault="00445FE6" w:rsidP="00445FE6">
            <w:pPr>
              <w:widowControl/>
              <w:spacing w:line="276" w:lineRule="auto"/>
              <w:ind w:firstLineChars="0" w:firstLine="0"/>
              <w:rPr>
                <w:rFonts w:ascii="宋体" w:eastAsia="宋体" w:hAnsi="宋体" w:cs="宋体"/>
                <w:color w:val="000000"/>
                <w:kern w:val="0"/>
                <w:sz w:val="18"/>
                <w:szCs w:val="18"/>
              </w:rPr>
            </w:pPr>
            <w:r w:rsidRPr="00445FE6">
              <w:rPr>
                <w:rFonts w:ascii="宋体" w:eastAsia="宋体" w:hAnsi="宋体" w:cs="宋体" w:hint="eastAsia"/>
                <w:color w:val="000000"/>
                <w:kern w:val="0"/>
                <w:sz w:val="18"/>
                <w:szCs w:val="18"/>
              </w:rPr>
              <w:t>培训对象满意程度（%）</w:t>
            </w:r>
          </w:p>
        </w:tc>
        <w:tc>
          <w:tcPr>
            <w:tcW w:w="1275" w:type="dxa"/>
            <w:shd w:val="clear" w:color="000000" w:fill="FFFFFF"/>
            <w:vAlign w:val="center"/>
            <w:hideMark/>
          </w:tcPr>
          <w:p w:rsidR="00445FE6" w:rsidRPr="00445FE6" w:rsidRDefault="00445FE6" w:rsidP="00445FE6">
            <w:pPr>
              <w:widowControl/>
              <w:spacing w:line="276" w:lineRule="auto"/>
              <w:ind w:firstLineChars="0" w:firstLine="0"/>
              <w:jc w:val="center"/>
              <w:rPr>
                <w:rFonts w:ascii="宋体" w:eastAsia="宋体" w:hAnsi="宋体" w:cs="宋体"/>
                <w:color w:val="333333"/>
                <w:kern w:val="0"/>
                <w:sz w:val="20"/>
                <w:szCs w:val="20"/>
              </w:rPr>
            </w:pPr>
            <w:r w:rsidRPr="00445FE6">
              <w:rPr>
                <w:rFonts w:ascii="宋体" w:eastAsia="宋体" w:hAnsi="宋体" w:cs="宋体" w:hint="eastAsia"/>
                <w:color w:val="333333"/>
                <w:kern w:val="0"/>
                <w:sz w:val="20"/>
                <w:szCs w:val="20"/>
              </w:rPr>
              <w:t>&gt;=90%</w:t>
            </w:r>
          </w:p>
        </w:tc>
        <w:tc>
          <w:tcPr>
            <w:tcW w:w="1418" w:type="dxa"/>
            <w:shd w:val="clear" w:color="000000" w:fill="FFFFFF"/>
            <w:vAlign w:val="center"/>
            <w:hideMark/>
          </w:tcPr>
          <w:p w:rsidR="00445FE6" w:rsidRPr="00445FE6" w:rsidRDefault="00445FE6" w:rsidP="00445FE6">
            <w:pPr>
              <w:widowControl/>
              <w:spacing w:line="276" w:lineRule="auto"/>
              <w:ind w:firstLineChars="0" w:firstLine="0"/>
              <w:jc w:val="center"/>
              <w:rPr>
                <w:rFonts w:ascii="宋体" w:eastAsia="宋体" w:hAnsi="宋体" w:cs="宋体"/>
                <w:color w:val="333333"/>
                <w:kern w:val="0"/>
                <w:sz w:val="20"/>
                <w:szCs w:val="20"/>
              </w:rPr>
            </w:pPr>
            <w:r w:rsidRPr="00445FE6">
              <w:rPr>
                <w:rFonts w:ascii="宋体" w:eastAsia="宋体" w:hAnsi="宋体" w:cs="宋体" w:hint="eastAsia"/>
                <w:color w:val="333333"/>
                <w:kern w:val="0"/>
                <w:sz w:val="20"/>
                <w:szCs w:val="20"/>
              </w:rPr>
              <w:t>90%</w:t>
            </w:r>
          </w:p>
        </w:tc>
      </w:tr>
    </w:tbl>
    <w:p w:rsidR="0043117D" w:rsidRDefault="00CD7DFB" w:rsidP="00CD7DFB">
      <w:pPr>
        <w:topLinePunct/>
        <w:ind w:firstLine="643"/>
        <w:jc w:val="both"/>
        <w:rPr>
          <w:rFonts w:ascii="仿宋" w:eastAsia="仿宋" w:hAnsi="仿宋" w:cs="Times New Roman"/>
          <w:b/>
          <w:sz w:val="32"/>
          <w:szCs w:val="32"/>
        </w:rPr>
      </w:pPr>
      <w:r w:rsidRPr="00CD7DFB">
        <w:rPr>
          <w:rFonts w:ascii="仿宋" w:eastAsia="仿宋" w:hAnsi="仿宋" w:cs="Times New Roman" w:hint="eastAsia"/>
          <w:b/>
          <w:sz w:val="32"/>
          <w:szCs w:val="32"/>
        </w:rPr>
        <w:t>4.</w:t>
      </w:r>
      <w:r w:rsidRPr="00CD7DFB">
        <w:rPr>
          <w:rFonts w:hint="eastAsia"/>
          <w:b/>
        </w:rPr>
        <w:t xml:space="preserve"> </w:t>
      </w:r>
      <w:r w:rsidRPr="00CD7DFB">
        <w:rPr>
          <w:rFonts w:ascii="仿宋" w:eastAsia="仿宋" w:hAnsi="仿宋" w:cs="Times New Roman" w:hint="eastAsia"/>
          <w:b/>
          <w:sz w:val="32"/>
          <w:szCs w:val="32"/>
        </w:rPr>
        <w:t>偏离绩效目标的原因及下一步改进措施</w:t>
      </w:r>
    </w:p>
    <w:p w:rsidR="00CD7DFB" w:rsidRPr="00CD7DFB" w:rsidRDefault="00CD7DFB" w:rsidP="00CD7DFB">
      <w:pPr>
        <w:topLinePunct/>
        <w:ind w:firstLine="640"/>
        <w:jc w:val="both"/>
        <w:rPr>
          <w:rFonts w:ascii="仿宋" w:eastAsia="仿宋" w:hAnsi="仿宋" w:cs="Times New Roman"/>
          <w:sz w:val="32"/>
          <w:szCs w:val="32"/>
        </w:rPr>
      </w:pPr>
      <w:r>
        <w:rPr>
          <w:rFonts w:ascii="仿宋" w:eastAsia="仿宋" w:hAnsi="仿宋" w:cs="Times New Roman" w:hint="eastAsia"/>
          <w:sz w:val="32"/>
          <w:szCs w:val="32"/>
        </w:rPr>
        <w:t>由于受疫情影响，项目各项绩效目标中论坛会议和</w:t>
      </w:r>
      <w:r w:rsidRPr="0043117D">
        <w:rPr>
          <w:rFonts w:ascii="仿宋" w:eastAsia="仿宋" w:hAnsi="仿宋" w:cs="Times New Roman" w:hint="eastAsia"/>
          <w:sz w:val="32"/>
          <w:szCs w:val="32"/>
        </w:rPr>
        <w:t>中华优秀传统文化“百场万人”宣讲活动</w:t>
      </w:r>
      <w:r>
        <w:rPr>
          <w:rFonts w:ascii="仿宋" w:eastAsia="仿宋" w:hAnsi="仿宋" w:cs="Times New Roman" w:hint="eastAsia"/>
          <w:sz w:val="32"/>
          <w:szCs w:val="32"/>
        </w:rPr>
        <w:t>及文化交流的等工作任务未开展。</w:t>
      </w:r>
    </w:p>
    <w:p w:rsidR="0014167D" w:rsidRDefault="000D6D06">
      <w:pPr>
        <w:topLinePunct/>
        <w:spacing w:line="276" w:lineRule="auto"/>
        <w:ind w:firstLine="643"/>
        <w:jc w:val="both"/>
        <w:rPr>
          <w:rFonts w:ascii="楷体" w:eastAsia="楷体" w:hAnsi="楷体" w:cs="宋体"/>
          <w:b/>
          <w:bCs/>
          <w:sz w:val="32"/>
          <w:szCs w:val="32"/>
        </w:rPr>
      </w:pPr>
      <w:r>
        <w:rPr>
          <w:rFonts w:ascii="楷体" w:eastAsia="楷体" w:hAnsi="楷体" w:cs="宋体" w:hint="eastAsia"/>
          <w:b/>
          <w:bCs/>
          <w:sz w:val="32"/>
          <w:szCs w:val="32"/>
        </w:rPr>
        <w:t>（二）</w:t>
      </w:r>
      <w:r w:rsidR="00CD7DFB" w:rsidRPr="00CD7DFB">
        <w:rPr>
          <w:rFonts w:ascii="楷体" w:eastAsia="楷体" w:hAnsi="楷体" w:cs="宋体" w:hint="eastAsia"/>
          <w:b/>
          <w:bCs/>
          <w:sz w:val="32"/>
          <w:szCs w:val="32"/>
        </w:rPr>
        <w:t>教育系统及省直学校发展专项资金</w:t>
      </w:r>
      <w:r>
        <w:rPr>
          <w:rFonts w:ascii="楷体" w:eastAsia="楷体" w:hAnsi="楷体" w:cs="宋体" w:hint="eastAsia"/>
          <w:b/>
          <w:bCs/>
          <w:sz w:val="32"/>
          <w:szCs w:val="32"/>
        </w:rPr>
        <w:t>项目</w:t>
      </w:r>
    </w:p>
    <w:p w:rsidR="0014167D" w:rsidRDefault="000D6D06">
      <w:pPr>
        <w:topLinePunct/>
        <w:spacing w:line="276" w:lineRule="auto"/>
        <w:ind w:firstLine="643"/>
        <w:jc w:val="both"/>
        <w:rPr>
          <w:rFonts w:ascii="仿宋" w:eastAsia="仿宋" w:hAnsi="仿宋" w:cs="宋体"/>
          <w:b/>
          <w:bCs/>
          <w:sz w:val="32"/>
          <w:szCs w:val="32"/>
        </w:rPr>
      </w:pPr>
      <w:r>
        <w:rPr>
          <w:rFonts w:ascii="仿宋" w:eastAsia="仿宋" w:hAnsi="仿宋" w:cs="宋体" w:hint="eastAsia"/>
          <w:b/>
          <w:bCs/>
          <w:sz w:val="32"/>
          <w:szCs w:val="32"/>
        </w:rPr>
        <w:t>1.项目支出预算执行情况</w:t>
      </w:r>
    </w:p>
    <w:p w:rsidR="0014167D" w:rsidRDefault="000D6D06">
      <w:pPr>
        <w:topLinePunct/>
        <w:spacing w:line="276" w:lineRule="auto"/>
        <w:ind w:firstLineChars="210" w:firstLine="672"/>
        <w:jc w:val="both"/>
        <w:rPr>
          <w:rFonts w:ascii="仿宋" w:eastAsia="仿宋" w:hAnsi="仿宋" w:cs="宋体"/>
          <w:sz w:val="32"/>
          <w:szCs w:val="32"/>
        </w:rPr>
      </w:pPr>
      <w:r>
        <w:rPr>
          <w:rFonts w:ascii="仿宋" w:eastAsia="仿宋" w:hAnsi="仿宋" w:cs="Times New Roman" w:hint="eastAsia"/>
          <w:sz w:val="32"/>
          <w:szCs w:val="32"/>
        </w:rPr>
        <w:t>根据</w:t>
      </w:r>
      <w:r w:rsidR="0094515E" w:rsidRPr="0094515E">
        <w:rPr>
          <w:rFonts w:ascii="仿宋" w:eastAsia="仿宋" w:hAnsi="仿宋" w:cs="Times New Roman" w:hint="eastAsia"/>
          <w:sz w:val="32"/>
          <w:szCs w:val="32"/>
        </w:rPr>
        <w:t>甘财教〔2020〕44号</w:t>
      </w:r>
      <w:r>
        <w:rPr>
          <w:rFonts w:ascii="仿宋" w:eastAsia="仿宋" w:hAnsi="仿宋" w:cs="Times New Roman" w:hint="eastAsia"/>
          <w:sz w:val="32"/>
          <w:szCs w:val="32"/>
        </w:rPr>
        <w:t>文件精神，2020年度下达</w:t>
      </w:r>
      <w:r w:rsidR="00CD7DFB">
        <w:rPr>
          <w:rFonts w:ascii="仿宋" w:eastAsia="仿宋" w:hAnsi="仿宋" w:cs="Times New Roman" w:hint="eastAsia"/>
          <w:sz w:val="32"/>
          <w:szCs w:val="32"/>
        </w:rPr>
        <w:t>院校基础设施维修资金</w:t>
      </w:r>
      <w:r>
        <w:rPr>
          <w:rFonts w:ascii="仿宋" w:eastAsia="仿宋" w:hAnsi="仿宋" w:cs="Times New Roman" w:hint="eastAsia"/>
          <w:sz w:val="32"/>
          <w:szCs w:val="32"/>
        </w:rPr>
        <w:t>共计</w:t>
      </w:r>
      <w:r w:rsidR="00CD7DFB">
        <w:rPr>
          <w:rFonts w:ascii="仿宋" w:eastAsia="仿宋" w:hAnsi="仿宋" w:cs="Times New Roman" w:hint="eastAsia"/>
          <w:sz w:val="32"/>
          <w:szCs w:val="32"/>
        </w:rPr>
        <w:t>71</w:t>
      </w:r>
      <w:r>
        <w:rPr>
          <w:rFonts w:ascii="仿宋" w:eastAsia="仿宋" w:hAnsi="仿宋" w:cs="Times New Roman" w:hint="eastAsia"/>
          <w:sz w:val="32"/>
          <w:szCs w:val="32"/>
        </w:rPr>
        <w:t>.00万元，实际执行</w:t>
      </w:r>
      <w:r w:rsidR="00CD7DFB">
        <w:rPr>
          <w:rFonts w:ascii="仿宋" w:eastAsia="仿宋" w:hAnsi="仿宋" w:cs="Times New Roman" w:hint="eastAsia"/>
          <w:sz w:val="32"/>
          <w:szCs w:val="32"/>
        </w:rPr>
        <w:t>63</w:t>
      </w:r>
      <w:r>
        <w:rPr>
          <w:rFonts w:ascii="仿宋" w:eastAsia="仿宋" w:hAnsi="仿宋" w:cs="Times New Roman" w:hint="eastAsia"/>
          <w:sz w:val="32"/>
          <w:szCs w:val="32"/>
        </w:rPr>
        <w:t>.</w:t>
      </w:r>
      <w:r w:rsidR="00CD7DFB">
        <w:rPr>
          <w:rFonts w:ascii="仿宋" w:eastAsia="仿宋" w:hAnsi="仿宋" w:cs="Times New Roman" w:hint="eastAsia"/>
          <w:sz w:val="32"/>
          <w:szCs w:val="32"/>
        </w:rPr>
        <w:t>38</w:t>
      </w:r>
      <w:r>
        <w:rPr>
          <w:rFonts w:ascii="仿宋" w:eastAsia="仿宋" w:hAnsi="仿宋" w:cs="Times New Roman" w:hint="eastAsia"/>
          <w:sz w:val="32"/>
          <w:szCs w:val="32"/>
        </w:rPr>
        <w:t>万元，执行率</w:t>
      </w:r>
      <w:r w:rsidR="00CD7DFB">
        <w:rPr>
          <w:rFonts w:ascii="仿宋" w:eastAsia="仿宋" w:hAnsi="仿宋" w:cs="Times New Roman" w:hint="eastAsia"/>
          <w:sz w:val="32"/>
          <w:szCs w:val="32"/>
        </w:rPr>
        <w:t>89.27</w:t>
      </w:r>
      <w:r>
        <w:rPr>
          <w:rFonts w:ascii="仿宋" w:eastAsia="仿宋" w:hAnsi="仿宋" w:cs="Times New Roman" w:hint="eastAsia"/>
          <w:sz w:val="32"/>
          <w:szCs w:val="32"/>
        </w:rPr>
        <w:t>%。</w:t>
      </w:r>
    </w:p>
    <w:p w:rsidR="0014167D" w:rsidRDefault="000D6D06">
      <w:pPr>
        <w:topLinePunct/>
        <w:spacing w:line="276" w:lineRule="auto"/>
        <w:ind w:firstLine="643"/>
        <w:jc w:val="both"/>
        <w:rPr>
          <w:rFonts w:ascii="仿宋" w:eastAsia="仿宋" w:hAnsi="仿宋" w:cs="宋体"/>
          <w:b/>
          <w:bCs/>
          <w:sz w:val="32"/>
          <w:szCs w:val="32"/>
        </w:rPr>
      </w:pPr>
      <w:r>
        <w:rPr>
          <w:rFonts w:ascii="仿宋" w:eastAsia="仿宋" w:hAnsi="仿宋" w:cs="宋体" w:hint="eastAsia"/>
          <w:b/>
          <w:bCs/>
          <w:sz w:val="32"/>
          <w:szCs w:val="32"/>
        </w:rPr>
        <w:t>2.总体绩效目标完成情况分析</w:t>
      </w:r>
    </w:p>
    <w:p w:rsidR="00621162" w:rsidRDefault="000D6D06" w:rsidP="00621162">
      <w:pPr>
        <w:topLinePunct/>
        <w:spacing w:line="276" w:lineRule="auto"/>
        <w:ind w:firstLine="640"/>
        <w:jc w:val="both"/>
        <w:rPr>
          <w:rFonts w:ascii="仿宋" w:eastAsia="仿宋" w:hAnsi="仿宋" w:cs="仿宋_GB2312"/>
          <w:sz w:val="32"/>
          <w:szCs w:val="32"/>
        </w:rPr>
      </w:pPr>
      <w:r>
        <w:rPr>
          <w:rFonts w:ascii="仿宋" w:eastAsia="仿宋" w:hAnsi="仿宋" w:cs="Times New Roman" w:hint="eastAsia"/>
          <w:sz w:val="32"/>
          <w:szCs w:val="32"/>
        </w:rPr>
        <w:t>2020年度</w:t>
      </w:r>
      <w:r w:rsidR="00621162">
        <w:rPr>
          <w:rFonts w:ascii="仿宋" w:eastAsia="仿宋" w:hAnsi="仿宋" w:cs="Times New Roman" w:hint="eastAsia"/>
          <w:sz w:val="32"/>
          <w:szCs w:val="32"/>
        </w:rPr>
        <w:t>省财政厅追加我院基础设施维修及聘用人员社保资项目</w:t>
      </w:r>
      <w:r>
        <w:rPr>
          <w:rFonts w:ascii="仿宋" w:eastAsia="仿宋" w:hAnsi="仿宋" w:cs="Times New Roman" w:hint="eastAsia"/>
          <w:sz w:val="32"/>
          <w:szCs w:val="32"/>
        </w:rPr>
        <w:t>总体目标：</w:t>
      </w:r>
      <w:r w:rsidR="00621162" w:rsidRPr="00621162">
        <w:rPr>
          <w:rFonts w:ascii="仿宋" w:eastAsia="仿宋" w:hAnsi="仿宋" w:cs="仿宋_GB2312" w:hint="eastAsia"/>
          <w:sz w:val="32"/>
          <w:szCs w:val="32"/>
        </w:rPr>
        <w:t>硬化道路面积110平米</w:t>
      </w:r>
      <w:r w:rsidR="00621162">
        <w:rPr>
          <w:rFonts w:ascii="仿宋" w:eastAsia="仿宋" w:hAnsi="仿宋" w:cs="仿宋_GB2312" w:hint="eastAsia"/>
          <w:sz w:val="32"/>
          <w:szCs w:val="32"/>
        </w:rPr>
        <w:t>；</w:t>
      </w:r>
      <w:r w:rsidR="00621162" w:rsidRPr="00621162">
        <w:rPr>
          <w:rFonts w:ascii="仿宋" w:eastAsia="仿宋" w:hAnsi="仿宋" w:cs="仿宋_GB2312" w:hint="eastAsia"/>
          <w:sz w:val="32"/>
          <w:szCs w:val="32"/>
        </w:rPr>
        <w:t>文化墙面积120平米；大门粉刷数量30平米</w:t>
      </w:r>
      <w:r w:rsidR="00621162">
        <w:rPr>
          <w:rFonts w:ascii="仿宋" w:eastAsia="仿宋" w:hAnsi="仿宋" w:cs="仿宋_GB2312" w:hint="eastAsia"/>
          <w:sz w:val="32"/>
          <w:szCs w:val="32"/>
        </w:rPr>
        <w:t>；</w:t>
      </w:r>
      <w:r w:rsidR="00621162" w:rsidRPr="00621162">
        <w:rPr>
          <w:rFonts w:ascii="仿宋" w:eastAsia="仿宋" w:hAnsi="仿宋" w:cs="仿宋_GB2312" w:hint="eastAsia"/>
          <w:sz w:val="32"/>
          <w:szCs w:val="32"/>
        </w:rPr>
        <w:t>按时发放聘用人员工资、缴纳社保。</w:t>
      </w:r>
      <w:r w:rsidR="00621162">
        <w:rPr>
          <w:rFonts w:ascii="仿宋" w:eastAsia="仿宋" w:hAnsi="仿宋" w:cs="仿宋_GB2312" w:hint="eastAsia"/>
          <w:sz w:val="32"/>
          <w:szCs w:val="32"/>
        </w:rPr>
        <w:t>我院完成了</w:t>
      </w:r>
      <w:r w:rsidR="00621162" w:rsidRPr="00621162">
        <w:rPr>
          <w:rFonts w:ascii="仿宋" w:eastAsia="仿宋" w:hAnsi="仿宋" w:cs="仿宋_GB2312" w:hint="eastAsia"/>
          <w:sz w:val="32"/>
          <w:szCs w:val="32"/>
        </w:rPr>
        <w:t>文化墙</w:t>
      </w:r>
      <w:r w:rsidR="00621162">
        <w:rPr>
          <w:rFonts w:ascii="仿宋" w:eastAsia="仿宋" w:hAnsi="仿宋" w:cs="仿宋_GB2312" w:hint="eastAsia"/>
          <w:sz w:val="32"/>
          <w:szCs w:val="32"/>
        </w:rPr>
        <w:t>建设、</w:t>
      </w:r>
      <w:r w:rsidR="00621162" w:rsidRPr="00621162">
        <w:rPr>
          <w:rFonts w:ascii="仿宋" w:eastAsia="仿宋" w:hAnsi="仿宋" w:cs="仿宋_GB2312" w:hint="eastAsia"/>
          <w:sz w:val="32"/>
          <w:szCs w:val="32"/>
        </w:rPr>
        <w:t>大门粉刷，硬化道路面积</w:t>
      </w:r>
      <w:r w:rsidR="00621162">
        <w:rPr>
          <w:rFonts w:ascii="仿宋" w:eastAsia="仿宋" w:hAnsi="仿宋" w:cs="仿宋_GB2312" w:hint="eastAsia"/>
          <w:sz w:val="32"/>
          <w:szCs w:val="32"/>
        </w:rPr>
        <w:t>暂未完成</w:t>
      </w:r>
      <w:r w:rsidR="00621162" w:rsidRPr="00621162">
        <w:rPr>
          <w:rFonts w:ascii="仿宋" w:eastAsia="仿宋" w:hAnsi="仿宋" w:cs="仿宋_GB2312" w:hint="eastAsia"/>
          <w:sz w:val="32"/>
          <w:szCs w:val="32"/>
        </w:rPr>
        <w:t>；按时发放</w:t>
      </w:r>
      <w:r w:rsidR="00621162">
        <w:rPr>
          <w:rFonts w:ascii="仿宋" w:eastAsia="仿宋" w:hAnsi="仿宋" w:cs="仿宋_GB2312" w:hint="eastAsia"/>
          <w:sz w:val="32"/>
          <w:szCs w:val="32"/>
        </w:rPr>
        <w:t>了</w:t>
      </w:r>
      <w:r w:rsidR="00621162" w:rsidRPr="00621162">
        <w:rPr>
          <w:rFonts w:ascii="仿宋" w:eastAsia="仿宋" w:hAnsi="仿宋" w:cs="仿宋_GB2312" w:hint="eastAsia"/>
          <w:sz w:val="32"/>
          <w:szCs w:val="32"/>
        </w:rPr>
        <w:t>聘用人员工资、缴纳社保。</w:t>
      </w:r>
      <w:r w:rsidR="00621162">
        <w:rPr>
          <w:rFonts w:ascii="仿宋" w:eastAsia="仿宋" w:hAnsi="仿宋" w:cs="Times New Roman" w:hint="eastAsia"/>
          <w:sz w:val="32"/>
          <w:szCs w:val="32"/>
        </w:rPr>
        <w:t>该项目自评得分97.25分，评价为“优”。</w:t>
      </w:r>
    </w:p>
    <w:p w:rsidR="00621162" w:rsidRDefault="00621162" w:rsidP="00621162">
      <w:pPr>
        <w:topLinePunct/>
        <w:spacing w:line="276" w:lineRule="auto"/>
        <w:ind w:firstLine="640"/>
        <w:jc w:val="both"/>
        <w:rPr>
          <w:rFonts w:ascii="仿宋" w:eastAsia="仿宋" w:hAnsi="仿宋" w:cs="仿宋_GB2312"/>
          <w:sz w:val="32"/>
          <w:szCs w:val="32"/>
        </w:rPr>
      </w:pPr>
    </w:p>
    <w:p w:rsidR="0014167D" w:rsidRDefault="000D6D06" w:rsidP="00621162">
      <w:pPr>
        <w:topLinePunct/>
        <w:spacing w:line="276" w:lineRule="auto"/>
        <w:ind w:firstLine="643"/>
        <w:jc w:val="both"/>
        <w:rPr>
          <w:rFonts w:ascii="仿宋" w:eastAsia="仿宋" w:hAnsi="仿宋" w:cs="宋体"/>
          <w:b/>
          <w:bCs/>
          <w:sz w:val="32"/>
          <w:szCs w:val="32"/>
        </w:rPr>
      </w:pPr>
      <w:r>
        <w:rPr>
          <w:rFonts w:ascii="仿宋" w:eastAsia="仿宋" w:hAnsi="仿宋" w:cs="宋体" w:hint="eastAsia"/>
          <w:b/>
          <w:bCs/>
          <w:sz w:val="32"/>
          <w:szCs w:val="32"/>
        </w:rPr>
        <w:lastRenderedPageBreak/>
        <w:t>3.各项指标完成情况分析</w:t>
      </w:r>
    </w:p>
    <w:p w:rsidR="0014167D" w:rsidRDefault="000D6D06">
      <w:pPr>
        <w:topLinePunct/>
        <w:spacing w:line="276" w:lineRule="auto"/>
        <w:ind w:firstLine="640"/>
        <w:jc w:val="both"/>
        <w:rPr>
          <w:rFonts w:ascii="仿宋" w:eastAsia="仿宋" w:hAnsi="仿宋" w:cs="仿宋_GB2312"/>
          <w:bCs/>
          <w:sz w:val="32"/>
          <w:szCs w:val="32"/>
        </w:rPr>
      </w:pPr>
      <w:r>
        <w:rPr>
          <w:rFonts w:ascii="仿宋" w:eastAsia="仿宋" w:hAnsi="仿宋" w:cs="Times New Roman" w:hint="eastAsia"/>
          <w:bCs/>
          <w:sz w:val="32"/>
          <w:szCs w:val="32"/>
        </w:rPr>
        <w:t>（1）</w:t>
      </w:r>
      <w:r>
        <w:rPr>
          <w:rFonts w:ascii="仿宋" w:eastAsia="仿宋" w:hAnsi="仿宋" w:cs="仿宋_GB2312" w:hint="eastAsia"/>
          <w:bCs/>
          <w:sz w:val="32"/>
          <w:szCs w:val="32"/>
        </w:rPr>
        <w:t>产出指标完成情况分析</w:t>
      </w:r>
    </w:p>
    <w:tbl>
      <w:tblPr>
        <w:tblW w:w="8372" w:type="dxa"/>
        <w:tblInd w:w="100" w:type="dxa"/>
        <w:tblBorders>
          <w:top w:val="double" w:sz="4" w:space="0" w:color="auto"/>
          <w:bottom w:val="double" w:sz="4" w:space="0" w:color="auto"/>
          <w:insideH w:val="dotted" w:sz="4" w:space="0" w:color="auto"/>
          <w:insideV w:val="dotted" w:sz="4" w:space="0" w:color="auto"/>
        </w:tblBorders>
        <w:tblLook w:val="04A0"/>
      </w:tblPr>
      <w:tblGrid>
        <w:gridCol w:w="1020"/>
        <w:gridCol w:w="1540"/>
        <w:gridCol w:w="2693"/>
        <w:gridCol w:w="1559"/>
        <w:gridCol w:w="1560"/>
      </w:tblGrid>
      <w:tr w:rsidR="004F49D6" w:rsidRPr="004F49D6" w:rsidTr="004F49D6">
        <w:trPr>
          <w:trHeight w:val="379"/>
        </w:trPr>
        <w:tc>
          <w:tcPr>
            <w:tcW w:w="1020" w:type="dxa"/>
            <w:shd w:val="clear" w:color="auto" w:fill="auto"/>
            <w:vAlign w:val="center"/>
            <w:hideMark/>
          </w:tcPr>
          <w:p w:rsidR="004F49D6" w:rsidRPr="004F49D6" w:rsidRDefault="004F49D6" w:rsidP="004F49D6">
            <w:pPr>
              <w:widowControl/>
              <w:spacing w:line="276" w:lineRule="auto"/>
              <w:ind w:firstLineChars="0" w:firstLine="0"/>
              <w:rPr>
                <w:rFonts w:ascii="宋体" w:eastAsia="宋体" w:hAnsi="宋体" w:cs="宋体"/>
                <w:color w:val="000000"/>
                <w:kern w:val="0"/>
                <w:sz w:val="18"/>
                <w:szCs w:val="18"/>
              </w:rPr>
            </w:pPr>
            <w:r w:rsidRPr="004F49D6">
              <w:rPr>
                <w:rFonts w:ascii="宋体" w:eastAsia="宋体" w:hAnsi="宋体" w:cs="宋体" w:hint="eastAsia"/>
                <w:color w:val="000000"/>
                <w:kern w:val="0"/>
                <w:sz w:val="18"/>
                <w:szCs w:val="18"/>
              </w:rPr>
              <w:t>一级指标</w:t>
            </w:r>
          </w:p>
        </w:tc>
        <w:tc>
          <w:tcPr>
            <w:tcW w:w="1540" w:type="dxa"/>
            <w:shd w:val="clear" w:color="auto" w:fill="auto"/>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000000"/>
                <w:kern w:val="0"/>
                <w:sz w:val="18"/>
                <w:szCs w:val="18"/>
              </w:rPr>
            </w:pPr>
            <w:r w:rsidRPr="004F49D6">
              <w:rPr>
                <w:rFonts w:ascii="宋体" w:eastAsia="宋体" w:hAnsi="宋体" w:cs="宋体" w:hint="eastAsia"/>
                <w:color w:val="000000"/>
                <w:kern w:val="0"/>
                <w:sz w:val="18"/>
                <w:szCs w:val="18"/>
              </w:rPr>
              <w:t>二级指标</w:t>
            </w:r>
          </w:p>
        </w:tc>
        <w:tc>
          <w:tcPr>
            <w:tcW w:w="2693" w:type="dxa"/>
            <w:shd w:val="clear" w:color="auto" w:fill="auto"/>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000000"/>
                <w:kern w:val="0"/>
                <w:sz w:val="18"/>
                <w:szCs w:val="18"/>
              </w:rPr>
            </w:pPr>
            <w:r w:rsidRPr="004F49D6">
              <w:rPr>
                <w:rFonts w:ascii="宋体" w:eastAsia="宋体" w:hAnsi="宋体" w:cs="宋体" w:hint="eastAsia"/>
                <w:color w:val="000000"/>
                <w:kern w:val="0"/>
                <w:sz w:val="18"/>
                <w:szCs w:val="18"/>
              </w:rPr>
              <w:t>三级指标</w:t>
            </w:r>
          </w:p>
        </w:tc>
        <w:tc>
          <w:tcPr>
            <w:tcW w:w="1559" w:type="dxa"/>
            <w:shd w:val="clear" w:color="auto" w:fill="auto"/>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000000"/>
                <w:kern w:val="0"/>
                <w:sz w:val="18"/>
                <w:szCs w:val="18"/>
              </w:rPr>
            </w:pPr>
            <w:r w:rsidRPr="004F49D6">
              <w:rPr>
                <w:rFonts w:ascii="宋体" w:eastAsia="宋体" w:hAnsi="宋体" w:cs="宋体" w:hint="eastAsia"/>
                <w:color w:val="000000"/>
                <w:kern w:val="0"/>
                <w:sz w:val="18"/>
                <w:szCs w:val="18"/>
              </w:rPr>
              <w:t>年度指标值</w:t>
            </w:r>
          </w:p>
        </w:tc>
        <w:tc>
          <w:tcPr>
            <w:tcW w:w="1560" w:type="dxa"/>
            <w:shd w:val="clear" w:color="auto" w:fill="auto"/>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000000"/>
                <w:kern w:val="0"/>
                <w:sz w:val="18"/>
                <w:szCs w:val="18"/>
              </w:rPr>
            </w:pPr>
            <w:r w:rsidRPr="004F49D6">
              <w:rPr>
                <w:rFonts w:ascii="宋体" w:eastAsia="宋体" w:hAnsi="宋体" w:cs="宋体" w:hint="eastAsia"/>
                <w:color w:val="000000"/>
                <w:kern w:val="0"/>
                <w:sz w:val="18"/>
                <w:szCs w:val="18"/>
              </w:rPr>
              <w:t>实际完成值</w:t>
            </w:r>
          </w:p>
        </w:tc>
      </w:tr>
      <w:tr w:rsidR="004F49D6" w:rsidRPr="004F49D6" w:rsidTr="004F49D6">
        <w:trPr>
          <w:trHeight w:val="300"/>
        </w:trPr>
        <w:tc>
          <w:tcPr>
            <w:tcW w:w="1020" w:type="dxa"/>
            <w:vMerge w:val="restart"/>
            <w:shd w:val="clear" w:color="auto" w:fill="auto"/>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000000"/>
                <w:kern w:val="0"/>
                <w:sz w:val="18"/>
                <w:szCs w:val="18"/>
              </w:rPr>
            </w:pPr>
            <w:r w:rsidRPr="004F49D6">
              <w:rPr>
                <w:rFonts w:ascii="宋体" w:eastAsia="宋体" w:hAnsi="宋体" w:cs="宋体" w:hint="eastAsia"/>
                <w:color w:val="000000"/>
                <w:kern w:val="0"/>
                <w:sz w:val="18"/>
                <w:szCs w:val="18"/>
              </w:rPr>
              <w:t>产出指标</w:t>
            </w:r>
          </w:p>
        </w:tc>
        <w:tc>
          <w:tcPr>
            <w:tcW w:w="1540" w:type="dxa"/>
            <w:vMerge w:val="restart"/>
            <w:shd w:val="clear" w:color="auto" w:fill="auto"/>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000000"/>
                <w:kern w:val="0"/>
                <w:sz w:val="18"/>
                <w:szCs w:val="18"/>
              </w:rPr>
            </w:pPr>
            <w:r w:rsidRPr="004F49D6">
              <w:rPr>
                <w:rFonts w:ascii="宋体" w:eastAsia="宋体" w:hAnsi="宋体" w:cs="宋体" w:hint="eastAsia"/>
                <w:color w:val="000000"/>
                <w:kern w:val="0"/>
                <w:sz w:val="18"/>
                <w:szCs w:val="18"/>
              </w:rPr>
              <w:t>数量指标</w:t>
            </w:r>
          </w:p>
        </w:tc>
        <w:tc>
          <w:tcPr>
            <w:tcW w:w="2693" w:type="dxa"/>
            <w:shd w:val="clear" w:color="auto" w:fill="auto"/>
            <w:vAlign w:val="center"/>
            <w:hideMark/>
          </w:tcPr>
          <w:p w:rsidR="004F49D6" w:rsidRPr="004F49D6" w:rsidRDefault="004F49D6" w:rsidP="004F49D6">
            <w:pPr>
              <w:widowControl/>
              <w:spacing w:line="276" w:lineRule="auto"/>
              <w:ind w:firstLineChars="0" w:firstLine="0"/>
              <w:rPr>
                <w:rFonts w:ascii="宋体" w:eastAsia="宋体" w:hAnsi="宋体" w:cs="宋体"/>
                <w:color w:val="000000"/>
                <w:kern w:val="0"/>
                <w:sz w:val="18"/>
                <w:szCs w:val="18"/>
              </w:rPr>
            </w:pPr>
            <w:r w:rsidRPr="004F49D6">
              <w:rPr>
                <w:rFonts w:ascii="宋体" w:eastAsia="宋体" w:hAnsi="宋体" w:cs="宋体" w:hint="eastAsia"/>
                <w:color w:val="000000"/>
                <w:kern w:val="0"/>
                <w:sz w:val="18"/>
                <w:szCs w:val="18"/>
              </w:rPr>
              <w:t>大门粉刷数量</w:t>
            </w:r>
          </w:p>
        </w:tc>
        <w:tc>
          <w:tcPr>
            <w:tcW w:w="1559" w:type="dxa"/>
            <w:shd w:val="clear" w:color="000000" w:fill="FFFFFF"/>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333333"/>
                <w:kern w:val="0"/>
                <w:sz w:val="20"/>
                <w:szCs w:val="20"/>
              </w:rPr>
            </w:pPr>
            <w:r w:rsidRPr="004F49D6">
              <w:rPr>
                <w:rFonts w:ascii="宋体" w:eastAsia="宋体" w:hAnsi="宋体" w:cs="宋体" w:hint="eastAsia"/>
                <w:color w:val="333333"/>
                <w:kern w:val="0"/>
                <w:sz w:val="20"/>
                <w:szCs w:val="20"/>
              </w:rPr>
              <w:t>=30平米</w:t>
            </w:r>
          </w:p>
        </w:tc>
        <w:tc>
          <w:tcPr>
            <w:tcW w:w="1560" w:type="dxa"/>
            <w:shd w:val="clear" w:color="000000" w:fill="FFFFFF"/>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333333"/>
                <w:kern w:val="0"/>
                <w:sz w:val="20"/>
                <w:szCs w:val="20"/>
              </w:rPr>
            </w:pPr>
            <w:r w:rsidRPr="004F49D6">
              <w:rPr>
                <w:rFonts w:ascii="宋体" w:eastAsia="宋体" w:hAnsi="宋体" w:cs="宋体" w:hint="eastAsia"/>
                <w:color w:val="333333"/>
                <w:kern w:val="0"/>
                <w:sz w:val="20"/>
                <w:szCs w:val="20"/>
              </w:rPr>
              <w:t>30平米</w:t>
            </w:r>
          </w:p>
        </w:tc>
      </w:tr>
      <w:tr w:rsidR="004F49D6" w:rsidRPr="004F49D6" w:rsidTr="004F49D6">
        <w:trPr>
          <w:trHeight w:val="300"/>
        </w:trPr>
        <w:tc>
          <w:tcPr>
            <w:tcW w:w="1020" w:type="dxa"/>
            <w:vMerge/>
            <w:vAlign w:val="center"/>
            <w:hideMark/>
          </w:tcPr>
          <w:p w:rsidR="004F49D6" w:rsidRPr="004F49D6" w:rsidRDefault="004F49D6" w:rsidP="004F49D6">
            <w:pPr>
              <w:widowControl/>
              <w:spacing w:line="276" w:lineRule="auto"/>
              <w:ind w:firstLineChars="0" w:firstLine="0"/>
              <w:rPr>
                <w:rFonts w:ascii="宋体" w:eastAsia="宋体" w:hAnsi="宋体" w:cs="宋体"/>
                <w:color w:val="000000"/>
                <w:kern w:val="0"/>
                <w:sz w:val="18"/>
                <w:szCs w:val="18"/>
              </w:rPr>
            </w:pPr>
          </w:p>
        </w:tc>
        <w:tc>
          <w:tcPr>
            <w:tcW w:w="1540" w:type="dxa"/>
            <w:vMerge/>
            <w:vAlign w:val="center"/>
            <w:hideMark/>
          </w:tcPr>
          <w:p w:rsidR="004F49D6" w:rsidRPr="004F49D6" w:rsidRDefault="004F49D6" w:rsidP="004F49D6">
            <w:pPr>
              <w:widowControl/>
              <w:spacing w:line="276" w:lineRule="auto"/>
              <w:ind w:firstLineChars="0" w:firstLine="0"/>
              <w:rPr>
                <w:rFonts w:ascii="宋体" w:eastAsia="宋体" w:hAnsi="宋体" w:cs="宋体"/>
                <w:color w:val="000000"/>
                <w:kern w:val="0"/>
                <w:sz w:val="18"/>
                <w:szCs w:val="18"/>
              </w:rPr>
            </w:pPr>
          </w:p>
        </w:tc>
        <w:tc>
          <w:tcPr>
            <w:tcW w:w="2693" w:type="dxa"/>
            <w:shd w:val="clear" w:color="auto" w:fill="auto"/>
            <w:vAlign w:val="center"/>
            <w:hideMark/>
          </w:tcPr>
          <w:p w:rsidR="004F49D6" w:rsidRPr="004F49D6" w:rsidRDefault="004F49D6" w:rsidP="004F49D6">
            <w:pPr>
              <w:widowControl/>
              <w:spacing w:line="276" w:lineRule="auto"/>
              <w:ind w:firstLineChars="0" w:firstLine="0"/>
              <w:rPr>
                <w:rFonts w:ascii="宋体" w:eastAsia="宋体" w:hAnsi="宋体" w:cs="宋体"/>
                <w:color w:val="000000"/>
                <w:kern w:val="0"/>
                <w:sz w:val="18"/>
                <w:szCs w:val="18"/>
              </w:rPr>
            </w:pPr>
            <w:r w:rsidRPr="004F49D6">
              <w:rPr>
                <w:rFonts w:ascii="宋体" w:eastAsia="宋体" w:hAnsi="宋体" w:cs="宋体" w:hint="eastAsia"/>
                <w:color w:val="000000"/>
                <w:kern w:val="0"/>
                <w:sz w:val="18"/>
                <w:szCs w:val="18"/>
              </w:rPr>
              <w:t>文化墙面积</w:t>
            </w:r>
          </w:p>
        </w:tc>
        <w:tc>
          <w:tcPr>
            <w:tcW w:w="1559" w:type="dxa"/>
            <w:shd w:val="clear" w:color="000000" w:fill="FFFFFF"/>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333333"/>
                <w:kern w:val="0"/>
                <w:sz w:val="20"/>
                <w:szCs w:val="20"/>
              </w:rPr>
            </w:pPr>
            <w:r w:rsidRPr="004F49D6">
              <w:rPr>
                <w:rFonts w:ascii="宋体" w:eastAsia="宋体" w:hAnsi="宋体" w:cs="宋体" w:hint="eastAsia"/>
                <w:color w:val="333333"/>
                <w:kern w:val="0"/>
                <w:sz w:val="20"/>
                <w:szCs w:val="20"/>
              </w:rPr>
              <w:t>=120平米</w:t>
            </w:r>
          </w:p>
        </w:tc>
        <w:tc>
          <w:tcPr>
            <w:tcW w:w="1560" w:type="dxa"/>
            <w:shd w:val="clear" w:color="000000" w:fill="FFFFFF"/>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333333"/>
                <w:kern w:val="0"/>
                <w:sz w:val="20"/>
                <w:szCs w:val="20"/>
              </w:rPr>
            </w:pPr>
            <w:r w:rsidRPr="004F49D6">
              <w:rPr>
                <w:rFonts w:ascii="宋体" w:eastAsia="宋体" w:hAnsi="宋体" w:cs="宋体" w:hint="eastAsia"/>
                <w:color w:val="333333"/>
                <w:kern w:val="0"/>
                <w:sz w:val="20"/>
                <w:szCs w:val="20"/>
              </w:rPr>
              <w:t>120平米</w:t>
            </w:r>
          </w:p>
        </w:tc>
      </w:tr>
      <w:tr w:rsidR="004F49D6" w:rsidRPr="004F49D6" w:rsidTr="004F49D6">
        <w:trPr>
          <w:trHeight w:val="386"/>
        </w:trPr>
        <w:tc>
          <w:tcPr>
            <w:tcW w:w="1020" w:type="dxa"/>
            <w:vMerge/>
            <w:vAlign w:val="center"/>
            <w:hideMark/>
          </w:tcPr>
          <w:p w:rsidR="004F49D6" w:rsidRPr="004F49D6" w:rsidRDefault="004F49D6" w:rsidP="004F49D6">
            <w:pPr>
              <w:widowControl/>
              <w:spacing w:line="276" w:lineRule="auto"/>
              <w:ind w:firstLineChars="0" w:firstLine="0"/>
              <w:rPr>
                <w:rFonts w:ascii="宋体" w:eastAsia="宋体" w:hAnsi="宋体" w:cs="宋体"/>
                <w:color w:val="000000"/>
                <w:kern w:val="0"/>
                <w:sz w:val="18"/>
                <w:szCs w:val="18"/>
              </w:rPr>
            </w:pPr>
          </w:p>
        </w:tc>
        <w:tc>
          <w:tcPr>
            <w:tcW w:w="1540" w:type="dxa"/>
            <w:vMerge/>
            <w:vAlign w:val="center"/>
            <w:hideMark/>
          </w:tcPr>
          <w:p w:rsidR="004F49D6" w:rsidRPr="004F49D6" w:rsidRDefault="004F49D6" w:rsidP="004F49D6">
            <w:pPr>
              <w:widowControl/>
              <w:spacing w:line="276" w:lineRule="auto"/>
              <w:ind w:firstLineChars="0" w:firstLine="0"/>
              <w:rPr>
                <w:rFonts w:ascii="宋体" w:eastAsia="宋体" w:hAnsi="宋体" w:cs="宋体"/>
                <w:color w:val="000000"/>
                <w:kern w:val="0"/>
                <w:sz w:val="18"/>
                <w:szCs w:val="18"/>
              </w:rPr>
            </w:pPr>
          </w:p>
        </w:tc>
        <w:tc>
          <w:tcPr>
            <w:tcW w:w="2693" w:type="dxa"/>
            <w:shd w:val="clear" w:color="auto" w:fill="auto"/>
            <w:vAlign w:val="center"/>
            <w:hideMark/>
          </w:tcPr>
          <w:p w:rsidR="004F49D6" w:rsidRPr="004F49D6" w:rsidRDefault="004F49D6" w:rsidP="004F49D6">
            <w:pPr>
              <w:widowControl/>
              <w:spacing w:line="276" w:lineRule="auto"/>
              <w:ind w:firstLineChars="0" w:firstLine="0"/>
              <w:rPr>
                <w:rFonts w:ascii="宋体" w:eastAsia="宋体" w:hAnsi="宋体" w:cs="宋体"/>
                <w:color w:val="000000"/>
                <w:kern w:val="0"/>
                <w:sz w:val="18"/>
                <w:szCs w:val="18"/>
              </w:rPr>
            </w:pPr>
            <w:r w:rsidRPr="004F49D6">
              <w:rPr>
                <w:rFonts w:ascii="宋体" w:eastAsia="宋体" w:hAnsi="宋体" w:cs="宋体" w:hint="eastAsia"/>
                <w:color w:val="000000"/>
                <w:kern w:val="0"/>
                <w:sz w:val="18"/>
                <w:szCs w:val="18"/>
              </w:rPr>
              <w:t>硬化道路面积</w:t>
            </w:r>
          </w:p>
        </w:tc>
        <w:tc>
          <w:tcPr>
            <w:tcW w:w="1559" w:type="dxa"/>
            <w:shd w:val="clear" w:color="000000" w:fill="FFFFFF"/>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333333"/>
                <w:kern w:val="0"/>
                <w:sz w:val="20"/>
                <w:szCs w:val="20"/>
              </w:rPr>
            </w:pPr>
            <w:r w:rsidRPr="004F49D6">
              <w:rPr>
                <w:rFonts w:ascii="宋体" w:eastAsia="宋体" w:hAnsi="宋体" w:cs="宋体" w:hint="eastAsia"/>
                <w:color w:val="333333"/>
                <w:kern w:val="0"/>
                <w:sz w:val="20"/>
                <w:szCs w:val="20"/>
              </w:rPr>
              <w:t>=110平米</w:t>
            </w:r>
          </w:p>
        </w:tc>
        <w:tc>
          <w:tcPr>
            <w:tcW w:w="1560" w:type="dxa"/>
            <w:shd w:val="clear" w:color="000000" w:fill="FFFFFF"/>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333333"/>
                <w:kern w:val="0"/>
                <w:sz w:val="20"/>
                <w:szCs w:val="20"/>
              </w:rPr>
            </w:pPr>
            <w:r w:rsidRPr="004F49D6">
              <w:rPr>
                <w:rFonts w:ascii="宋体" w:eastAsia="宋体" w:hAnsi="宋体" w:cs="宋体" w:hint="eastAsia"/>
                <w:color w:val="333333"/>
                <w:kern w:val="0"/>
                <w:sz w:val="20"/>
                <w:szCs w:val="20"/>
              </w:rPr>
              <w:t>88平米</w:t>
            </w:r>
          </w:p>
        </w:tc>
      </w:tr>
      <w:tr w:rsidR="004F49D6" w:rsidRPr="004F49D6" w:rsidTr="004F49D6">
        <w:trPr>
          <w:trHeight w:val="300"/>
        </w:trPr>
        <w:tc>
          <w:tcPr>
            <w:tcW w:w="1020" w:type="dxa"/>
            <w:vMerge/>
            <w:vAlign w:val="center"/>
            <w:hideMark/>
          </w:tcPr>
          <w:p w:rsidR="004F49D6" w:rsidRPr="004F49D6" w:rsidRDefault="004F49D6" w:rsidP="004F49D6">
            <w:pPr>
              <w:widowControl/>
              <w:spacing w:line="276" w:lineRule="auto"/>
              <w:ind w:firstLineChars="0" w:firstLine="0"/>
              <w:rPr>
                <w:rFonts w:ascii="宋体" w:eastAsia="宋体" w:hAnsi="宋体" w:cs="宋体"/>
                <w:color w:val="000000"/>
                <w:kern w:val="0"/>
                <w:sz w:val="18"/>
                <w:szCs w:val="18"/>
              </w:rPr>
            </w:pPr>
          </w:p>
        </w:tc>
        <w:tc>
          <w:tcPr>
            <w:tcW w:w="1540" w:type="dxa"/>
            <w:vMerge w:val="restart"/>
            <w:shd w:val="clear" w:color="auto" w:fill="auto"/>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000000"/>
                <w:kern w:val="0"/>
                <w:sz w:val="18"/>
                <w:szCs w:val="18"/>
              </w:rPr>
            </w:pPr>
            <w:r w:rsidRPr="004F49D6">
              <w:rPr>
                <w:rFonts w:ascii="宋体" w:eastAsia="宋体" w:hAnsi="宋体" w:cs="宋体" w:hint="eastAsia"/>
                <w:color w:val="000000"/>
                <w:kern w:val="0"/>
                <w:sz w:val="18"/>
                <w:szCs w:val="18"/>
              </w:rPr>
              <w:t>质量指标</w:t>
            </w:r>
          </w:p>
        </w:tc>
        <w:tc>
          <w:tcPr>
            <w:tcW w:w="2693" w:type="dxa"/>
            <w:shd w:val="clear" w:color="auto" w:fill="auto"/>
            <w:vAlign w:val="center"/>
            <w:hideMark/>
          </w:tcPr>
          <w:p w:rsidR="004F49D6" w:rsidRPr="004F49D6" w:rsidRDefault="004F49D6" w:rsidP="004F49D6">
            <w:pPr>
              <w:widowControl/>
              <w:spacing w:line="276" w:lineRule="auto"/>
              <w:ind w:firstLineChars="0" w:firstLine="0"/>
              <w:rPr>
                <w:rFonts w:ascii="宋体" w:eastAsia="宋体" w:hAnsi="宋体" w:cs="宋体"/>
                <w:color w:val="000000"/>
                <w:kern w:val="0"/>
                <w:sz w:val="18"/>
                <w:szCs w:val="18"/>
              </w:rPr>
            </w:pPr>
            <w:r w:rsidRPr="004F49D6">
              <w:rPr>
                <w:rFonts w:ascii="宋体" w:eastAsia="宋体" w:hAnsi="宋体" w:cs="宋体" w:hint="eastAsia"/>
                <w:color w:val="000000"/>
                <w:kern w:val="0"/>
                <w:sz w:val="18"/>
                <w:szCs w:val="18"/>
              </w:rPr>
              <w:t>大门粉刷完成验收合格率（%）</w:t>
            </w:r>
          </w:p>
        </w:tc>
        <w:tc>
          <w:tcPr>
            <w:tcW w:w="1559" w:type="dxa"/>
            <w:shd w:val="clear" w:color="000000" w:fill="FFFFFF"/>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333333"/>
                <w:kern w:val="0"/>
                <w:sz w:val="20"/>
                <w:szCs w:val="20"/>
              </w:rPr>
            </w:pPr>
            <w:r w:rsidRPr="004F49D6">
              <w:rPr>
                <w:rFonts w:ascii="宋体" w:eastAsia="宋体" w:hAnsi="宋体" w:cs="宋体" w:hint="eastAsia"/>
                <w:color w:val="333333"/>
                <w:kern w:val="0"/>
                <w:sz w:val="20"/>
                <w:szCs w:val="20"/>
              </w:rPr>
              <w:t>=100%</w:t>
            </w:r>
          </w:p>
        </w:tc>
        <w:tc>
          <w:tcPr>
            <w:tcW w:w="1560" w:type="dxa"/>
            <w:shd w:val="clear" w:color="000000" w:fill="FFFFFF"/>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333333"/>
                <w:kern w:val="0"/>
                <w:sz w:val="20"/>
                <w:szCs w:val="20"/>
              </w:rPr>
            </w:pPr>
            <w:r w:rsidRPr="004F49D6">
              <w:rPr>
                <w:rFonts w:ascii="宋体" w:eastAsia="宋体" w:hAnsi="宋体" w:cs="宋体" w:hint="eastAsia"/>
                <w:color w:val="333333"/>
                <w:kern w:val="0"/>
                <w:sz w:val="20"/>
                <w:szCs w:val="20"/>
              </w:rPr>
              <w:t>100%</w:t>
            </w:r>
          </w:p>
        </w:tc>
      </w:tr>
      <w:tr w:rsidR="004F49D6" w:rsidRPr="004F49D6" w:rsidTr="004F49D6">
        <w:trPr>
          <w:trHeight w:val="300"/>
        </w:trPr>
        <w:tc>
          <w:tcPr>
            <w:tcW w:w="1020" w:type="dxa"/>
            <w:vMerge/>
            <w:vAlign w:val="center"/>
            <w:hideMark/>
          </w:tcPr>
          <w:p w:rsidR="004F49D6" w:rsidRPr="004F49D6" w:rsidRDefault="004F49D6" w:rsidP="004F49D6">
            <w:pPr>
              <w:widowControl/>
              <w:spacing w:line="276" w:lineRule="auto"/>
              <w:ind w:firstLineChars="0" w:firstLine="0"/>
              <w:rPr>
                <w:rFonts w:ascii="宋体" w:eastAsia="宋体" w:hAnsi="宋体" w:cs="宋体"/>
                <w:color w:val="000000"/>
                <w:kern w:val="0"/>
                <w:sz w:val="18"/>
                <w:szCs w:val="18"/>
              </w:rPr>
            </w:pPr>
          </w:p>
        </w:tc>
        <w:tc>
          <w:tcPr>
            <w:tcW w:w="1540" w:type="dxa"/>
            <w:vMerge/>
            <w:vAlign w:val="center"/>
            <w:hideMark/>
          </w:tcPr>
          <w:p w:rsidR="004F49D6" w:rsidRPr="004F49D6" w:rsidRDefault="004F49D6" w:rsidP="004F49D6">
            <w:pPr>
              <w:widowControl/>
              <w:spacing w:line="276" w:lineRule="auto"/>
              <w:ind w:firstLineChars="0" w:firstLine="0"/>
              <w:rPr>
                <w:rFonts w:ascii="宋体" w:eastAsia="宋体" w:hAnsi="宋体" w:cs="宋体"/>
                <w:color w:val="000000"/>
                <w:kern w:val="0"/>
                <w:sz w:val="18"/>
                <w:szCs w:val="18"/>
              </w:rPr>
            </w:pPr>
          </w:p>
        </w:tc>
        <w:tc>
          <w:tcPr>
            <w:tcW w:w="2693" w:type="dxa"/>
            <w:shd w:val="clear" w:color="auto" w:fill="auto"/>
            <w:vAlign w:val="center"/>
            <w:hideMark/>
          </w:tcPr>
          <w:p w:rsidR="004F49D6" w:rsidRPr="004F49D6" w:rsidRDefault="004F49D6" w:rsidP="004F49D6">
            <w:pPr>
              <w:widowControl/>
              <w:spacing w:line="276" w:lineRule="auto"/>
              <w:ind w:firstLineChars="0" w:firstLine="0"/>
              <w:rPr>
                <w:rFonts w:ascii="宋体" w:eastAsia="宋体" w:hAnsi="宋体" w:cs="宋体"/>
                <w:color w:val="000000"/>
                <w:kern w:val="0"/>
                <w:sz w:val="18"/>
                <w:szCs w:val="18"/>
              </w:rPr>
            </w:pPr>
            <w:r w:rsidRPr="004F49D6">
              <w:rPr>
                <w:rFonts w:ascii="宋体" w:eastAsia="宋体" w:hAnsi="宋体" w:cs="宋体" w:hint="eastAsia"/>
                <w:color w:val="000000"/>
                <w:kern w:val="0"/>
                <w:sz w:val="18"/>
                <w:szCs w:val="18"/>
              </w:rPr>
              <w:t>文化墙完成验收合格率（%）</w:t>
            </w:r>
          </w:p>
        </w:tc>
        <w:tc>
          <w:tcPr>
            <w:tcW w:w="1559" w:type="dxa"/>
            <w:shd w:val="clear" w:color="000000" w:fill="FFFFFF"/>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333333"/>
                <w:kern w:val="0"/>
                <w:sz w:val="20"/>
                <w:szCs w:val="20"/>
              </w:rPr>
            </w:pPr>
            <w:r w:rsidRPr="004F49D6">
              <w:rPr>
                <w:rFonts w:ascii="宋体" w:eastAsia="宋体" w:hAnsi="宋体" w:cs="宋体" w:hint="eastAsia"/>
                <w:color w:val="333333"/>
                <w:kern w:val="0"/>
                <w:sz w:val="20"/>
                <w:szCs w:val="20"/>
              </w:rPr>
              <w:t>=100%</w:t>
            </w:r>
          </w:p>
        </w:tc>
        <w:tc>
          <w:tcPr>
            <w:tcW w:w="1560" w:type="dxa"/>
            <w:shd w:val="clear" w:color="000000" w:fill="FFFFFF"/>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333333"/>
                <w:kern w:val="0"/>
                <w:sz w:val="20"/>
                <w:szCs w:val="20"/>
              </w:rPr>
            </w:pPr>
            <w:r w:rsidRPr="004F49D6">
              <w:rPr>
                <w:rFonts w:ascii="宋体" w:eastAsia="宋体" w:hAnsi="宋体" w:cs="宋体" w:hint="eastAsia"/>
                <w:color w:val="333333"/>
                <w:kern w:val="0"/>
                <w:sz w:val="20"/>
                <w:szCs w:val="20"/>
              </w:rPr>
              <w:t>100%</w:t>
            </w:r>
          </w:p>
        </w:tc>
      </w:tr>
      <w:tr w:rsidR="004F49D6" w:rsidRPr="004F49D6" w:rsidTr="004F49D6">
        <w:trPr>
          <w:trHeight w:val="300"/>
        </w:trPr>
        <w:tc>
          <w:tcPr>
            <w:tcW w:w="1020" w:type="dxa"/>
            <w:vMerge/>
            <w:vAlign w:val="center"/>
            <w:hideMark/>
          </w:tcPr>
          <w:p w:rsidR="004F49D6" w:rsidRPr="004F49D6" w:rsidRDefault="004F49D6" w:rsidP="004F49D6">
            <w:pPr>
              <w:widowControl/>
              <w:spacing w:line="276" w:lineRule="auto"/>
              <w:ind w:firstLineChars="0" w:firstLine="0"/>
              <w:rPr>
                <w:rFonts w:ascii="宋体" w:eastAsia="宋体" w:hAnsi="宋体" w:cs="宋体"/>
                <w:color w:val="000000"/>
                <w:kern w:val="0"/>
                <w:sz w:val="18"/>
                <w:szCs w:val="18"/>
              </w:rPr>
            </w:pPr>
          </w:p>
        </w:tc>
        <w:tc>
          <w:tcPr>
            <w:tcW w:w="1540" w:type="dxa"/>
            <w:vMerge/>
            <w:vAlign w:val="center"/>
            <w:hideMark/>
          </w:tcPr>
          <w:p w:rsidR="004F49D6" w:rsidRPr="004F49D6" w:rsidRDefault="004F49D6" w:rsidP="004F49D6">
            <w:pPr>
              <w:widowControl/>
              <w:spacing w:line="276" w:lineRule="auto"/>
              <w:ind w:firstLineChars="0" w:firstLine="0"/>
              <w:rPr>
                <w:rFonts w:ascii="宋体" w:eastAsia="宋体" w:hAnsi="宋体" w:cs="宋体"/>
                <w:color w:val="000000"/>
                <w:kern w:val="0"/>
                <w:sz w:val="18"/>
                <w:szCs w:val="18"/>
              </w:rPr>
            </w:pPr>
          </w:p>
        </w:tc>
        <w:tc>
          <w:tcPr>
            <w:tcW w:w="2693" w:type="dxa"/>
            <w:shd w:val="clear" w:color="auto" w:fill="auto"/>
            <w:vAlign w:val="center"/>
            <w:hideMark/>
          </w:tcPr>
          <w:p w:rsidR="004F49D6" w:rsidRPr="004F49D6" w:rsidRDefault="004F49D6" w:rsidP="004F49D6">
            <w:pPr>
              <w:widowControl/>
              <w:spacing w:line="276" w:lineRule="auto"/>
              <w:ind w:firstLineChars="0" w:firstLine="0"/>
              <w:rPr>
                <w:rFonts w:ascii="宋体" w:eastAsia="宋体" w:hAnsi="宋体" w:cs="宋体"/>
                <w:color w:val="000000"/>
                <w:kern w:val="0"/>
                <w:sz w:val="18"/>
                <w:szCs w:val="18"/>
              </w:rPr>
            </w:pPr>
            <w:r w:rsidRPr="004F49D6">
              <w:rPr>
                <w:rFonts w:ascii="宋体" w:eastAsia="宋体" w:hAnsi="宋体" w:cs="宋体" w:hint="eastAsia"/>
                <w:color w:val="000000"/>
                <w:kern w:val="0"/>
                <w:sz w:val="18"/>
                <w:szCs w:val="18"/>
              </w:rPr>
              <w:t>硬化道路施工验收合格率（%）</w:t>
            </w:r>
          </w:p>
        </w:tc>
        <w:tc>
          <w:tcPr>
            <w:tcW w:w="1559" w:type="dxa"/>
            <w:shd w:val="clear" w:color="000000" w:fill="FFFFFF"/>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333333"/>
                <w:kern w:val="0"/>
                <w:sz w:val="20"/>
                <w:szCs w:val="20"/>
              </w:rPr>
            </w:pPr>
            <w:r w:rsidRPr="004F49D6">
              <w:rPr>
                <w:rFonts w:ascii="宋体" w:eastAsia="宋体" w:hAnsi="宋体" w:cs="宋体" w:hint="eastAsia"/>
                <w:color w:val="333333"/>
                <w:kern w:val="0"/>
                <w:sz w:val="20"/>
                <w:szCs w:val="20"/>
              </w:rPr>
              <w:t>=100%</w:t>
            </w:r>
          </w:p>
        </w:tc>
        <w:tc>
          <w:tcPr>
            <w:tcW w:w="1560" w:type="dxa"/>
            <w:shd w:val="clear" w:color="000000" w:fill="FFFFFF"/>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333333"/>
                <w:kern w:val="0"/>
                <w:sz w:val="20"/>
                <w:szCs w:val="20"/>
              </w:rPr>
            </w:pPr>
            <w:r w:rsidRPr="004F49D6">
              <w:rPr>
                <w:rFonts w:ascii="宋体" w:eastAsia="宋体" w:hAnsi="宋体" w:cs="宋体" w:hint="eastAsia"/>
                <w:color w:val="333333"/>
                <w:kern w:val="0"/>
                <w:sz w:val="20"/>
                <w:szCs w:val="20"/>
              </w:rPr>
              <w:t>100%</w:t>
            </w:r>
          </w:p>
        </w:tc>
      </w:tr>
      <w:tr w:rsidR="004F49D6" w:rsidRPr="004F49D6" w:rsidTr="004F49D6">
        <w:trPr>
          <w:trHeight w:val="300"/>
        </w:trPr>
        <w:tc>
          <w:tcPr>
            <w:tcW w:w="1020" w:type="dxa"/>
            <w:vMerge/>
            <w:vAlign w:val="center"/>
            <w:hideMark/>
          </w:tcPr>
          <w:p w:rsidR="004F49D6" w:rsidRPr="004F49D6" w:rsidRDefault="004F49D6" w:rsidP="004F49D6">
            <w:pPr>
              <w:widowControl/>
              <w:spacing w:line="276" w:lineRule="auto"/>
              <w:ind w:firstLineChars="0" w:firstLine="0"/>
              <w:rPr>
                <w:rFonts w:ascii="宋体" w:eastAsia="宋体" w:hAnsi="宋体" w:cs="宋体"/>
                <w:color w:val="000000"/>
                <w:kern w:val="0"/>
                <w:sz w:val="18"/>
                <w:szCs w:val="18"/>
              </w:rPr>
            </w:pPr>
          </w:p>
        </w:tc>
        <w:tc>
          <w:tcPr>
            <w:tcW w:w="1540" w:type="dxa"/>
            <w:vMerge w:val="restart"/>
            <w:shd w:val="clear" w:color="auto" w:fill="auto"/>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000000"/>
                <w:kern w:val="0"/>
                <w:sz w:val="18"/>
                <w:szCs w:val="18"/>
              </w:rPr>
            </w:pPr>
            <w:r w:rsidRPr="004F49D6">
              <w:rPr>
                <w:rFonts w:ascii="宋体" w:eastAsia="宋体" w:hAnsi="宋体" w:cs="宋体" w:hint="eastAsia"/>
                <w:color w:val="000000"/>
                <w:kern w:val="0"/>
                <w:sz w:val="18"/>
                <w:szCs w:val="18"/>
              </w:rPr>
              <w:t>时效指标</w:t>
            </w:r>
          </w:p>
        </w:tc>
        <w:tc>
          <w:tcPr>
            <w:tcW w:w="2693" w:type="dxa"/>
            <w:shd w:val="clear" w:color="auto" w:fill="auto"/>
            <w:vAlign w:val="center"/>
            <w:hideMark/>
          </w:tcPr>
          <w:p w:rsidR="004F49D6" w:rsidRPr="004F49D6" w:rsidRDefault="004F49D6" w:rsidP="004F49D6">
            <w:pPr>
              <w:widowControl/>
              <w:spacing w:line="276" w:lineRule="auto"/>
              <w:ind w:firstLineChars="0" w:firstLine="0"/>
              <w:rPr>
                <w:rFonts w:ascii="宋体" w:eastAsia="宋体" w:hAnsi="宋体" w:cs="宋体"/>
                <w:color w:val="000000"/>
                <w:kern w:val="0"/>
                <w:sz w:val="18"/>
                <w:szCs w:val="18"/>
              </w:rPr>
            </w:pPr>
            <w:r w:rsidRPr="004F49D6">
              <w:rPr>
                <w:rFonts w:ascii="宋体" w:eastAsia="宋体" w:hAnsi="宋体" w:cs="宋体" w:hint="eastAsia"/>
                <w:color w:val="000000"/>
                <w:kern w:val="0"/>
                <w:sz w:val="18"/>
                <w:szCs w:val="18"/>
              </w:rPr>
              <w:t>大门粉刷完成及时率（%）</w:t>
            </w:r>
          </w:p>
        </w:tc>
        <w:tc>
          <w:tcPr>
            <w:tcW w:w="1559" w:type="dxa"/>
            <w:shd w:val="clear" w:color="000000" w:fill="FFFFFF"/>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333333"/>
                <w:kern w:val="0"/>
                <w:sz w:val="20"/>
                <w:szCs w:val="20"/>
              </w:rPr>
            </w:pPr>
            <w:r w:rsidRPr="004F49D6">
              <w:rPr>
                <w:rFonts w:ascii="宋体" w:eastAsia="宋体" w:hAnsi="宋体" w:cs="宋体" w:hint="eastAsia"/>
                <w:color w:val="333333"/>
                <w:kern w:val="0"/>
                <w:sz w:val="20"/>
                <w:szCs w:val="20"/>
              </w:rPr>
              <w:t>=100%</w:t>
            </w:r>
          </w:p>
        </w:tc>
        <w:tc>
          <w:tcPr>
            <w:tcW w:w="1560" w:type="dxa"/>
            <w:shd w:val="clear" w:color="000000" w:fill="FFFFFF"/>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333333"/>
                <w:kern w:val="0"/>
                <w:sz w:val="20"/>
                <w:szCs w:val="20"/>
              </w:rPr>
            </w:pPr>
            <w:r w:rsidRPr="004F49D6">
              <w:rPr>
                <w:rFonts w:ascii="宋体" w:eastAsia="宋体" w:hAnsi="宋体" w:cs="宋体" w:hint="eastAsia"/>
                <w:color w:val="333333"/>
                <w:kern w:val="0"/>
                <w:sz w:val="20"/>
                <w:szCs w:val="20"/>
              </w:rPr>
              <w:t>100%</w:t>
            </w:r>
          </w:p>
        </w:tc>
      </w:tr>
      <w:tr w:rsidR="004F49D6" w:rsidRPr="004F49D6" w:rsidTr="004F49D6">
        <w:trPr>
          <w:trHeight w:val="300"/>
        </w:trPr>
        <w:tc>
          <w:tcPr>
            <w:tcW w:w="1020" w:type="dxa"/>
            <w:vMerge/>
            <w:vAlign w:val="center"/>
            <w:hideMark/>
          </w:tcPr>
          <w:p w:rsidR="004F49D6" w:rsidRPr="004F49D6" w:rsidRDefault="004F49D6" w:rsidP="004F49D6">
            <w:pPr>
              <w:widowControl/>
              <w:spacing w:line="276" w:lineRule="auto"/>
              <w:ind w:firstLineChars="0" w:firstLine="0"/>
              <w:rPr>
                <w:rFonts w:ascii="宋体" w:eastAsia="宋体" w:hAnsi="宋体" w:cs="宋体"/>
                <w:color w:val="000000"/>
                <w:kern w:val="0"/>
                <w:sz w:val="18"/>
                <w:szCs w:val="18"/>
              </w:rPr>
            </w:pPr>
          </w:p>
        </w:tc>
        <w:tc>
          <w:tcPr>
            <w:tcW w:w="1540" w:type="dxa"/>
            <w:vMerge/>
            <w:vAlign w:val="center"/>
            <w:hideMark/>
          </w:tcPr>
          <w:p w:rsidR="004F49D6" w:rsidRPr="004F49D6" w:rsidRDefault="004F49D6" w:rsidP="004F49D6">
            <w:pPr>
              <w:widowControl/>
              <w:spacing w:line="276" w:lineRule="auto"/>
              <w:ind w:firstLineChars="0" w:firstLine="0"/>
              <w:rPr>
                <w:rFonts w:ascii="宋体" w:eastAsia="宋体" w:hAnsi="宋体" w:cs="宋体"/>
                <w:color w:val="000000"/>
                <w:kern w:val="0"/>
                <w:sz w:val="18"/>
                <w:szCs w:val="18"/>
              </w:rPr>
            </w:pPr>
          </w:p>
        </w:tc>
        <w:tc>
          <w:tcPr>
            <w:tcW w:w="2693" w:type="dxa"/>
            <w:shd w:val="clear" w:color="auto" w:fill="auto"/>
            <w:vAlign w:val="center"/>
            <w:hideMark/>
          </w:tcPr>
          <w:p w:rsidR="004F49D6" w:rsidRPr="004F49D6" w:rsidRDefault="004F49D6" w:rsidP="004F49D6">
            <w:pPr>
              <w:widowControl/>
              <w:spacing w:line="276" w:lineRule="auto"/>
              <w:ind w:firstLineChars="0" w:firstLine="0"/>
              <w:rPr>
                <w:rFonts w:ascii="宋体" w:eastAsia="宋体" w:hAnsi="宋体" w:cs="宋体"/>
                <w:color w:val="000000"/>
                <w:kern w:val="0"/>
                <w:sz w:val="18"/>
                <w:szCs w:val="18"/>
              </w:rPr>
            </w:pPr>
            <w:r w:rsidRPr="004F49D6">
              <w:rPr>
                <w:rFonts w:ascii="宋体" w:eastAsia="宋体" w:hAnsi="宋体" w:cs="宋体" w:hint="eastAsia"/>
                <w:color w:val="000000"/>
                <w:kern w:val="0"/>
                <w:sz w:val="18"/>
                <w:szCs w:val="18"/>
              </w:rPr>
              <w:t>发放聘用人员工资及时率（%）</w:t>
            </w:r>
          </w:p>
        </w:tc>
        <w:tc>
          <w:tcPr>
            <w:tcW w:w="1559" w:type="dxa"/>
            <w:shd w:val="clear" w:color="000000" w:fill="FFFFFF"/>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333333"/>
                <w:kern w:val="0"/>
                <w:sz w:val="20"/>
                <w:szCs w:val="20"/>
              </w:rPr>
            </w:pPr>
            <w:r w:rsidRPr="004F49D6">
              <w:rPr>
                <w:rFonts w:ascii="宋体" w:eastAsia="宋体" w:hAnsi="宋体" w:cs="宋体" w:hint="eastAsia"/>
                <w:color w:val="333333"/>
                <w:kern w:val="0"/>
                <w:sz w:val="20"/>
                <w:szCs w:val="20"/>
              </w:rPr>
              <w:t>=100%</w:t>
            </w:r>
          </w:p>
        </w:tc>
        <w:tc>
          <w:tcPr>
            <w:tcW w:w="1560" w:type="dxa"/>
            <w:shd w:val="clear" w:color="000000" w:fill="FFFFFF"/>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333333"/>
                <w:kern w:val="0"/>
                <w:sz w:val="20"/>
                <w:szCs w:val="20"/>
              </w:rPr>
            </w:pPr>
            <w:r w:rsidRPr="004F49D6">
              <w:rPr>
                <w:rFonts w:ascii="宋体" w:eastAsia="宋体" w:hAnsi="宋体" w:cs="宋体" w:hint="eastAsia"/>
                <w:color w:val="333333"/>
                <w:kern w:val="0"/>
                <w:sz w:val="20"/>
                <w:szCs w:val="20"/>
              </w:rPr>
              <w:t>100%</w:t>
            </w:r>
          </w:p>
        </w:tc>
      </w:tr>
      <w:tr w:rsidR="004F49D6" w:rsidRPr="004F49D6" w:rsidTr="004F49D6">
        <w:trPr>
          <w:trHeight w:val="300"/>
        </w:trPr>
        <w:tc>
          <w:tcPr>
            <w:tcW w:w="1020" w:type="dxa"/>
            <w:vMerge/>
            <w:vAlign w:val="center"/>
            <w:hideMark/>
          </w:tcPr>
          <w:p w:rsidR="004F49D6" w:rsidRPr="004F49D6" w:rsidRDefault="004F49D6" w:rsidP="004F49D6">
            <w:pPr>
              <w:widowControl/>
              <w:spacing w:line="276" w:lineRule="auto"/>
              <w:ind w:firstLineChars="0" w:firstLine="0"/>
              <w:rPr>
                <w:rFonts w:ascii="宋体" w:eastAsia="宋体" w:hAnsi="宋体" w:cs="宋体"/>
                <w:color w:val="000000"/>
                <w:kern w:val="0"/>
                <w:sz w:val="18"/>
                <w:szCs w:val="18"/>
              </w:rPr>
            </w:pPr>
          </w:p>
        </w:tc>
        <w:tc>
          <w:tcPr>
            <w:tcW w:w="1540" w:type="dxa"/>
            <w:vMerge/>
            <w:vAlign w:val="center"/>
            <w:hideMark/>
          </w:tcPr>
          <w:p w:rsidR="004F49D6" w:rsidRPr="004F49D6" w:rsidRDefault="004F49D6" w:rsidP="004F49D6">
            <w:pPr>
              <w:widowControl/>
              <w:spacing w:line="276" w:lineRule="auto"/>
              <w:ind w:firstLineChars="0" w:firstLine="0"/>
              <w:rPr>
                <w:rFonts w:ascii="宋体" w:eastAsia="宋体" w:hAnsi="宋体" w:cs="宋体"/>
                <w:color w:val="000000"/>
                <w:kern w:val="0"/>
                <w:sz w:val="18"/>
                <w:szCs w:val="18"/>
              </w:rPr>
            </w:pPr>
          </w:p>
        </w:tc>
        <w:tc>
          <w:tcPr>
            <w:tcW w:w="2693" w:type="dxa"/>
            <w:shd w:val="clear" w:color="auto" w:fill="auto"/>
            <w:vAlign w:val="center"/>
            <w:hideMark/>
          </w:tcPr>
          <w:p w:rsidR="004F49D6" w:rsidRPr="004F49D6" w:rsidRDefault="004F49D6" w:rsidP="004F49D6">
            <w:pPr>
              <w:widowControl/>
              <w:spacing w:line="276" w:lineRule="auto"/>
              <w:ind w:firstLineChars="0" w:firstLine="0"/>
              <w:rPr>
                <w:rFonts w:ascii="宋体" w:eastAsia="宋体" w:hAnsi="宋体" w:cs="宋体"/>
                <w:color w:val="000000"/>
                <w:kern w:val="0"/>
                <w:sz w:val="18"/>
                <w:szCs w:val="18"/>
              </w:rPr>
            </w:pPr>
            <w:r w:rsidRPr="004F49D6">
              <w:rPr>
                <w:rFonts w:ascii="宋体" w:eastAsia="宋体" w:hAnsi="宋体" w:cs="宋体" w:hint="eastAsia"/>
                <w:color w:val="000000"/>
                <w:kern w:val="0"/>
                <w:sz w:val="18"/>
                <w:szCs w:val="18"/>
              </w:rPr>
              <w:t>缴纳聘用人员社保及时率（%）</w:t>
            </w:r>
          </w:p>
        </w:tc>
        <w:tc>
          <w:tcPr>
            <w:tcW w:w="1559" w:type="dxa"/>
            <w:shd w:val="clear" w:color="000000" w:fill="FFFFFF"/>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333333"/>
                <w:kern w:val="0"/>
                <w:sz w:val="20"/>
                <w:szCs w:val="20"/>
              </w:rPr>
            </w:pPr>
            <w:r w:rsidRPr="004F49D6">
              <w:rPr>
                <w:rFonts w:ascii="宋体" w:eastAsia="宋体" w:hAnsi="宋体" w:cs="宋体" w:hint="eastAsia"/>
                <w:color w:val="333333"/>
                <w:kern w:val="0"/>
                <w:sz w:val="20"/>
                <w:szCs w:val="20"/>
              </w:rPr>
              <w:t>=100%</w:t>
            </w:r>
          </w:p>
        </w:tc>
        <w:tc>
          <w:tcPr>
            <w:tcW w:w="1560" w:type="dxa"/>
            <w:shd w:val="clear" w:color="000000" w:fill="FFFFFF"/>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333333"/>
                <w:kern w:val="0"/>
                <w:sz w:val="20"/>
                <w:szCs w:val="20"/>
              </w:rPr>
            </w:pPr>
            <w:r w:rsidRPr="004F49D6">
              <w:rPr>
                <w:rFonts w:ascii="宋体" w:eastAsia="宋体" w:hAnsi="宋体" w:cs="宋体" w:hint="eastAsia"/>
                <w:color w:val="333333"/>
                <w:kern w:val="0"/>
                <w:sz w:val="20"/>
                <w:szCs w:val="20"/>
              </w:rPr>
              <w:t>100%</w:t>
            </w:r>
          </w:p>
        </w:tc>
      </w:tr>
      <w:tr w:rsidR="004F49D6" w:rsidRPr="004F49D6" w:rsidTr="004F49D6">
        <w:trPr>
          <w:trHeight w:val="300"/>
        </w:trPr>
        <w:tc>
          <w:tcPr>
            <w:tcW w:w="1020" w:type="dxa"/>
            <w:vMerge/>
            <w:vAlign w:val="center"/>
            <w:hideMark/>
          </w:tcPr>
          <w:p w:rsidR="004F49D6" w:rsidRPr="004F49D6" w:rsidRDefault="004F49D6" w:rsidP="004F49D6">
            <w:pPr>
              <w:widowControl/>
              <w:spacing w:line="276" w:lineRule="auto"/>
              <w:ind w:firstLineChars="0" w:firstLine="0"/>
              <w:rPr>
                <w:rFonts w:ascii="宋体" w:eastAsia="宋体" w:hAnsi="宋体" w:cs="宋体"/>
                <w:color w:val="000000"/>
                <w:kern w:val="0"/>
                <w:sz w:val="18"/>
                <w:szCs w:val="18"/>
              </w:rPr>
            </w:pPr>
          </w:p>
        </w:tc>
        <w:tc>
          <w:tcPr>
            <w:tcW w:w="1540" w:type="dxa"/>
            <w:vMerge/>
            <w:vAlign w:val="center"/>
            <w:hideMark/>
          </w:tcPr>
          <w:p w:rsidR="004F49D6" w:rsidRPr="004F49D6" w:rsidRDefault="004F49D6" w:rsidP="004F49D6">
            <w:pPr>
              <w:widowControl/>
              <w:spacing w:line="276" w:lineRule="auto"/>
              <w:ind w:firstLineChars="0" w:firstLine="0"/>
              <w:rPr>
                <w:rFonts w:ascii="宋体" w:eastAsia="宋体" w:hAnsi="宋体" w:cs="宋体"/>
                <w:color w:val="000000"/>
                <w:kern w:val="0"/>
                <w:sz w:val="18"/>
                <w:szCs w:val="18"/>
              </w:rPr>
            </w:pPr>
          </w:p>
        </w:tc>
        <w:tc>
          <w:tcPr>
            <w:tcW w:w="2693" w:type="dxa"/>
            <w:shd w:val="clear" w:color="auto" w:fill="auto"/>
            <w:vAlign w:val="center"/>
            <w:hideMark/>
          </w:tcPr>
          <w:p w:rsidR="004F49D6" w:rsidRPr="004F49D6" w:rsidRDefault="004F49D6" w:rsidP="004F49D6">
            <w:pPr>
              <w:widowControl/>
              <w:spacing w:line="276" w:lineRule="auto"/>
              <w:ind w:firstLineChars="0" w:firstLine="0"/>
              <w:rPr>
                <w:rFonts w:ascii="宋体" w:eastAsia="宋体" w:hAnsi="宋体" w:cs="宋体"/>
                <w:color w:val="000000"/>
                <w:kern w:val="0"/>
                <w:sz w:val="18"/>
                <w:szCs w:val="18"/>
              </w:rPr>
            </w:pPr>
            <w:r w:rsidRPr="004F49D6">
              <w:rPr>
                <w:rFonts w:ascii="宋体" w:eastAsia="宋体" w:hAnsi="宋体" w:cs="宋体" w:hint="eastAsia"/>
                <w:color w:val="000000"/>
                <w:kern w:val="0"/>
                <w:sz w:val="18"/>
                <w:szCs w:val="18"/>
              </w:rPr>
              <w:t>文化墙完成及时率（%）</w:t>
            </w:r>
          </w:p>
        </w:tc>
        <w:tc>
          <w:tcPr>
            <w:tcW w:w="1559" w:type="dxa"/>
            <w:shd w:val="clear" w:color="000000" w:fill="FFFFFF"/>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333333"/>
                <w:kern w:val="0"/>
                <w:sz w:val="20"/>
                <w:szCs w:val="20"/>
              </w:rPr>
            </w:pPr>
            <w:r w:rsidRPr="004F49D6">
              <w:rPr>
                <w:rFonts w:ascii="宋体" w:eastAsia="宋体" w:hAnsi="宋体" w:cs="宋体" w:hint="eastAsia"/>
                <w:color w:val="333333"/>
                <w:kern w:val="0"/>
                <w:sz w:val="20"/>
                <w:szCs w:val="20"/>
              </w:rPr>
              <w:t>=100%</w:t>
            </w:r>
          </w:p>
        </w:tc>
        <w:tc>
          <w:tcPr>
            <w:tcW w:w="1560" w:type="dxa"/>
            <w:shd w:val="clear" w:color="000000" w:fill="FFFFFF"/>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333333"/>
                <w:kern w:val="0"/>
                <w:sz w:val="20"/>
                <w:szCs w:val="20"/>
              </w:rPr>
            </w:pPr>
            <w:r w:rsidRPr="004F49D6">
              <w:rPr>
                <w:rFonts w:ascii="宋体" w:eastAsia="宋体" w:hAnsi="宋体" w:cs="宋体" w:hint="eastAsia"/>
                <w:color w:val="333333"/>
                <w:kern w:val="0"/>
                <w:sz w:val="20"/>
                <w:szCs w:val="20"/>
              </w:rPr>
              <w:t>100%</w:t>
            </w:r>
          </w:p>
        </w:tc>
      </w:tr>
      <w:tr w:rsidR="004F49D6" w:rsidRPr="004F49D6" w:rsidTr="004F49D6">
        <w:trPr>
          <w:trHeight w:val="630"/>
        </w:trPr>
        <w:tc>
          <w:tcPr>
            <w:tcW w:w="1020" w:type="dxa"/>
            <w:vMerge/>
            <w:vAlign w:val="center"/>
            <w:hideMark/>
          </w:tcPr>
          <w:p w:rsidR="004F49D6" w:rsidRPr="004F49D6" w:rsidRDefault="004F49D6" w:rsidP="004F49D6">
            <w:pPr>
              <w:widowControl/>
              <w:spacing w:line="276" w:lineRule="auto"/>
              <w:ind w:firstLineChars="0" w:firstLine="0"/>
              <w:rPr>
                <w:rFonts w:ascii="宋体" w:eastAsia="宋体" w:hAnsi="宋体" w:cs="宋体"/>
                <w:color w:val="000000"/>
                <w:kern w:val="0"/>
                <w:sz w:val="18"/>
                <w:szCs w:val="18"/>
              </w:rPr>
            </w:pPr>
          </w:p>
        </w:tc>
        <w:tc>
          <w:tcPr>
            <w:tcW w:w="1540" w:type="dxa"/>
            <w:vMerge/>
            <w:vAlign w:val="center"/>
            <w:hideMark/>
          </w:tcPr>
          <w:p w:rsidR="004F49D6" w:rsidRPr="004F49D6" w:rsidRDefault="004F49D6" w:rsidP="004F49D6">
            <w:pPr>
              <w:widowControl/>
              <w:spacing w:line="276" w:lineRule="auto"/>
              <w:ind w:firstLineChars="0" w:firstLine="0"/>
              <w:rPr>
                <w:rFonts w:ascii="宋体" w:eastAsia="宋体" w:hAnsi="宋体" w:cs="宋体"/>
                <w:color w:val="000000"/>
                <w:kern w:val="0"/>
                <w:sz w:val="18"/>
                <w:szCs w:val="18"/>
              </w:rPr>
            </w:pPr>
          </w:p>
        </w:tc>
        <w:tc>
          <w:tcPr>
            <w:tcW w:w="2693" w:type="dxa"/>
            <w:shd w:val="clear" w:color="auto" w:fill="auto"/>
            <w:vAlign w:val="center"/>
            <w:hideMark/>
          </w:tcPr>
          <w:p w:rsidR="004F49D6" w:rsidRPr="004F49D6" w:rsidRDefault="004F49D6" w:rsidP="004F49D6">
            <w:pPr>
              <w:widowControl/>
              <w:spacing w:line="276" w:lineRule="auto"/>
              <w:ind w:firstLineChars="0" w:firstLine="0"/>
              <w:rPr>
                <w:rFonts w:ascii="宋体" w:eastAsia="宋体" w:hAnsi="宋体" w:cs="宋体"/>
                <w:color w:val="000000"/>
                <w:kern w:val="0"/>
                <w:sz w:val="18"/>
                <w:szCs w:val="18"/>
              </w:rPr>
            </w:pPr>
            <w:r w:rsidRPr="004F49D6">
              <w:rPr>
                <w:rFonts w:ascii="宋体" w:eastAsia="宋体" w:hAnsi="宋体" w:cs="宋体" w:hint="eastAsia"/>
                <w:color w:val="000000"/>
                <w:kern w:val="0"/>
                <w:sz w:val="18"/>
                <w:szCs w:val="18"/>
              </w:rPr>
              <w:t>硬化道路施工完成及时率（%）</w:t>
            </w:r>
          </w:p>
        </w:tc>
        <w:tc>
          <w:tcPr>
            <w:tcW w:w="1559" w:type="dxa"/>
            <w:shd w:val="clear" w:color="000000" w:fill="FFFFFF"/>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333333"/>
                <w:kern w:val="0"/>
                <w:sz w:val="20"/>
                <w:szCs w:val="20"/>
              </w:rPr>
            </w:pPr>
            <w:r w:rsidRPr="004F49D6">
              <w:rPr>
                <w:rFonts w:ascii="宋体" w:eastAsia="宋体" w:hAnsi="宋体" w:cs="宋体" w:hint="eastAsia"/>
                <w:color w:val="333333"/>
                <w:kern w:val="0"/>
                <w:sz w:val="20"/>
                <w:szCs w:val="20"/>
              </w:rPr>
              <w:t>=100%</w:t>
            </w:r>
          </w:p>
        </w:tc>
        <w:tc>
          <w:tcPr>
            <w:tcW w:w="1560" w:type="dxa"/>
            <w:shd w:val="clear" w:color="000000" w:fill="FFFFFF"/>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333333"/>
                <w:kern w:val="0"/>
                <w:sz w:val="20"/>
                <w:szCs w:val="20"/>
              </w:rPr>
            </w:pPr>
            <w:r w:rsidRPr="004F49D6">
              <w:rPr>
                <w:rFonts w:ascii="宋体" w:eastAsia="宋体" w:hAnsi="宋体" w:cs="宋体" w:hint="eastAsia"/>
                <w:color w:val="333333"/>
                <w:kern w:val="0"/>
                <w:sz w:val="20"/>
                <w:szCs w:val="20"/>
              </w:rPr>
              <w:t>80%</w:t>
            </w:r>
          </w:p>
        </w:tc>
      </w:tr>
      <w:tr w:rsidR="004F49D6" w:rsidRPr="004F49D6" w:rsidTr="004F49D6">
        <w:trPr>
          <w:trHeight w:val="300"/>
        </w:trPr>
        <w:tc>
          <w:tcPr>
            <w:tcW w:w="1020" w:type="dxa"/>
            <w:vMerge/>
            <w:vAlign w:val="center"/>
            <w:hideMark/>
          </w:tcPr>
          <w:p w:rsidR="004F49D6" w:rsidRPr="004F49D6" w:rsidRDefault="004F49D6" w:rsidP="004F49D6">
            <w:pPr>
              <w:widowControl/>
              <w:spacing w:line="276" w:lineRule="auto"/>
              <w:ind w:firstLineChars="0" w:firstLine="0"/>
              <w:rPr>
                <w:rFonts w:ascii="宋体" w:eastAsia="宋体" w:hAnsi="宋体" w:cs="宋体"/>
                <w:color w:val="000000"/>
                <w:kern w:val="0"/>
                <w:sz w:val="18"/>
                <w:szCs w:val="18"/>
              </w:rPr>
            </w:pPr>
          </w:p>
        </w:tc>
        <w:tc>
          <w:tcPr>
            <w:tcW w:w="1540" w:type="dxa"/>
            <w:shd w:val="clear" w:color="auto" w:fill="auto"/>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000000"/>
                <w:kern w:val="0"/>
                <w:sz w:val="18"/>
                <w:szCs w:val="18"/>
              </w:rPr>
            </w:pPr>
            <w:r w:rsidRPr="004F49D6">
              <w:rPr>
                <w:rFonts w:ascii="宋体" w:eastAsia="宋体" w:hAnsi="宋体" w:cs="宋体" w:hint="eastAsia"/>
                <w:color w:val="000000"/>
                <w:kern w:val="0"/>
                <w:sz w:val="18"/>
                <w:szCs w:val="18"/>
              </w:rPr>
              <w:t>成本指标</w:t>
            </w:r>
          </w:p>
        </w:tc>
        <w:tc>
          <w:tcPr>
            <w:tcW w:w="2693" w:type="dxa"/>
            <w:shd w:val="clear" w:color="auto" w:fill="auto"/>
            <w:vAlign w:val="center"/>
            <w:hideMark/>
          </w:tcPr>
          <w:p w:rsidR="004F49D6" w:rsidRPr="004F49D6" w:rsidRDefault="004F49D6" w:rsidP="004F49D6">
            <w:pPr>
              <w:widowControl/>
              <w:spacing w:line="276" w:lineRule="auto"/>
              <w:ind w:firstLineChars="0" w:firstLine="0"/>
              <w:rPr>
                <w:rFonts w:ascii="宋体" w:eastAsia="宋体" w:hAnsi="宋体" w:cs="宋体"/>
                <w:color w:val="000000"/>
                <w:kern w:val="0"/>
                <w:sz w:val="18"/>
                <w:szCs w:val="18"/>
              </w:rPr>
            </w:pPr>
            <w:r w:rsidRPr="004F49D6">
              <w:rPr>
                <w:rFonts w:ascii="宋体" w:eastAsia="宋体" w:hAnsi="宋体" w:cs="宋体" w:hint="eastAsia"/>
                <w:color w:val="000000"/>
                <w:kern w:val="0"/>
                <w:sz w:val="18"/>
                <w:szCs w:val="18"/>
              </w:rPr>
              <w:t>项目成本控制数（万）</w:t>
            </w:r>
          </w:p>
        </w:tc>
        <w:tc>
          <w:tcPr>
            <w:tcW w:w="1559" w:type="dxa"/>
            <w:shd w:val="clear" w:color="000000" w:fill="FFFFFF"/>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333333"/>
                <w:kern w:val="0"/>
                <w:sz w:val="20"/>
                <w:szCs w:val="20"/>
              </w:rPr>
            </w:pPr>
            <w:r w:rsidRPr="004F49D6">
              <w:rPr>
                <w:rFonts w:ascii="宋体" w:eastAsia="宋体" w:hAnsi="宋体" w:cs="宋体" w:hint="eastAsia"/>
                <w:color w:val="333333"/>
                <w:kern w:val="0"/>
                <w:sz w:val="20"/>
                <w:szCs w:val="20"/>
              </w:rPr>
              <w:t>=71万</w:t>
            </w:r>
          </w:p>
        </w:tc>
        <w:tc>
          <w:tcPr>
            <w:tcW w:w="1560" w:type="dxa"/>
            <w:shd w:val="clear" w:color="000000" w:fill="FFFFFF"/>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333333"/>
                <w:kern w:val="0"/>
                <w:sz w:val="20"/>
                <w:szCs w:val="20"/>
              </w:rPr>
            </w:pPr>
            <w:r w:rsidRPr="004F49D6">
              <w:rPr>
                <w:rFonts w:ascii="宋体" w:eastAsia="宋体" w:hAnsi="宋体" w:cs="宋体" w:hint="eastAsia"/>
                <w:color w:val="333333"/>
                <w:kern w:val="0"/>
                <w:sz w:val="20"/>
                <w:szCs w:val="20"/>
              </w:rPr>
              <w:t>71万</w:t>
            </w:r>
          </w:p>
        </w:tc>
      </w:tr>
    </w:tbl>
    <w:p w:rsidR="00621162" w:rsidRDefault="00621162" w:rsidP="004F49D6">
      <w:pPr>
        <w:topLinePunct/>
        <w:spacing w:line="276" w:lineRule="auto"/>
        <w:ind w:firstLineChars="0" w:firstLine="0"/>
        <w:jc w:val="both"/>
        <w:rPr>
          <w:rFonts w:ascii="仿宋" w:eastAsia="仿宋" w:hAnsi="仿宋" w:cs="仿宋_GB2312"/>
          <w:bCs/>
          <w:sz w:val="32"/>
          <w:szCs w:val="32"/>
        </w:rPr>
      </w:pPr>
    </w:p>
    <w:p w:rsidR="0014167D" w:rsidRDefault="000D6D06" w:rsidP="000D6D06">
      <w:pPr>
        <w:numPr>
          <w:ilvl w:val="0"/>
          <w:numId w:val="1"/>
        </w:numPr>
        <w:topLinePunct/>
        <w:spacing w:line="276" w:lineRule="auto"/>
        <w:ind w:firstLineChars="133" w:firstLine="426"/>
        <w:jc w:val="both"/>
        <w:rPr>
          <w:rFonts w:ascii="仿宋" w:eastAsia="仿宋" w:hAnsi="仿宋" w:cs="仿宋_GB2312"/>
          <w:bCs/>
          <w:sz w:val="32"/>
          <w:szCs w:val="32"/>
        </w:rPr>
      </w:pPr>
      <w:r>
        <w:rPr>
          <w:rFonts w:ascii="仿宋" w:eastAsia="仿宋" w:hAnsi="仿宋" w:cs="仿宋_GB2312"/>
          <w:bCs/>
          <w:sz w:val="32"/>
          <w:szCs w:val="32"/>
        </w:rPr>
        <w:t>效益</w:t>
      </w:r>
      <w:r>
        <w:rPr>
          <w:rFonts w:ascii="仿宋" w:eastAsia="仿宋" w:hAnsi="仿宋" w:cs="仿宋_GB2312" w:hint="eastAsia"/>
          <w:bCs/>
          <w:sz w:val="32"/>
          <w:szCs w:val="32"/>
        </w:rPr>
        <w:t>指标完成情况分析</w:t>
      </w:r>
    </w:p>
    <w:tbl>
      <w:tblPr>
        <w:tblW w:w="8372" w:type="dxa"/>
        <w:tblInd w:w="100" w:type="dxa"/>
        <w:tblBorders>
          <w:top w:val="double" w:sz="4" w:space="0" w:color="auto"/>
          <w:bottom w:val="double" w:sz="4" w:space="0" w:color="auto"/>
          <w:insideH w:val="dotted" w:sz="4" w:space="0" w:color="auto"/>
          <w:insideV w:val="dotted" w:sz="4" w:space="0" w:color="auto"/>
        </w:tblBorders>
        <w:tblLook w:val="04A0"/>
      </w:tblPr>
      <w:tblGrid>
        <w:gridCol w:w="1020"/>
        <w:gridCol w:w="1540"/>
        <w:gridCol w:w="2693"/>
        <w:gridCol w:w="1559"/>
        <w:gridCol w:w="1560"/>
      </w:tblGrid>
      <w:tr w:rsidR="004F49D6" w:rsidRPr="004F49D6" w:rsidTr="004F49D6">
        <w:trPr>
          <w:trHeight w:val="379"/>
        </w:trPr>
        <w:tc>
          <w:tcPr>
            <w:tcW w:w="1020" w:type="dxa"/>
            <w:shd w:val="clear" w:color="auto" w:fill="auto"/>
            <w:vAlign w:val="center"/>
            <w:hideMark/>
          </w:tcPr>
          <w:p w:rsidR="004F49D6" w:rsidRPr="004F49D6" w:rsidRDefault="004F49D6" w:rsidP="004F49D6">
            <w:pPr>
              <w:widowControl/>
              <w:spacing w:line="276" w:lineRule="auto"/>
              <w:ind w:firstLineChars="0" w:firstLine="0"/>
              <w:rPr>
                <w:rFonts w:ascii="宋体" w:eastAsia="宋体" w:hAnsi="宋体" w:cs="宋体"/>
                <w:color w:val="000000"/>
                <w:kern w:val="0"/>
                <w:sz w:val="18"/>
                <w:szCs w:val="18"/>
              </w:rPr>
            </w:pPr>
            <w:r w:rsidRPr="004F49D6">
              <w:rPr>
                <w:rFonts w:ascii="宋体" w:eastAsia="宋体" w:hAnsi="宋体" w:cs="宋体" w:hint="eastAsia"/>
                <w:color w:val="000000"/>
                <w:kern w:val="0"/>
                <w:sz w:val="18"/>
                <w:szCs w:val="18"/>
              </w:rPr>
              <w:t>一级指标</w:t>
            </w:r>
          </w:p>
        </w:tc>
        <w:tc>
          <w:tcPr>
            <w:tcW w:w="1540" w:type="dxa"/>
            <w:shd w:val="clear" w:color="auto" w:fill="auto"/>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000000"/>
                <w:kern w:val="0"/>
                <w:sz w:val="18"/>
                <w:szCs w:val="18"/>
              </w:rPr>
            </w:pPr>
            <w:r w:rsidRPr="004F49D6">
              <w:rPr>
                <w:rFonts w:ascii="宋体" w:eastAsia="宋体" w:hAnsi="宋体" w:cs="宋体" w:hint="eastAsia"/>
                <w:color w:val="000000"/>
                <w:kern w:val="0"/>
                <w:sz w:val="18"/>
                <w:szCs w:val="18"/>
              </w:rPr>
              <w:t>二级指标</w:t>
            </w:r>
          </w:p>
        </w:tc>
        <w:tc>
          <w:tcPr>
            <w:tcW w:w="2693" w:type="dxa"/>
            <w:shd w:val="clear" w:color="auto" w:fill="auto"/>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000000"/>
                <w:kern w:val="0"/>
                <w:sz w:val="18"/>
                <w:szCs w:val="18"/>
              </w:rPr>
            </w:pPr>
            <w:r w:rsidRPr="004F49D6">
              <w:rPr>
                <w:rFonts w:ascii="宋体" w:eastAsia="宋体" w:hAnsi="宋体" w:cs="宋体" w:hint="eastAsia"/>
                <w:color w:val="000000"/>
                <w:kern w:val="0"/>
                <w:sz w:val="18"/>
                <w:szCs w:val="18"/>
              </w:rPr>
              <w:t>三级指标</w:t>
            </w:r>
          </w:p>
        </w:tc>
        <w:tc>
          <w:tcPr>
            <w:tcW w:w="1559" w:type="dxa"/>
            <w:shd w:val="clear" w:color="auto" w:fill="auto"/>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000000"/>
                <w:kern w:val="0"/>
                <w:sz w:val="18"/>
                <w:szCs w:val="18"/>
              </w:rPr>
            </w:pPr>
            <w:r w:rsidRPr="004F49D6">
              <w:rPr>
                <w:rFonts w:ascii="宋体" w:eastAsia="宋体" w:hAnsi="宋体" w:cs="宋体" w:hint="eastAsia"/>
                <w:color w:val="000000"/>
                <w:kern w:val="0"/>
                <w:sz w:val="18"/>
                <w:szCs w:val="18"/>
              </w:rPr>
              <w:t>年度指标值</w:t>
            </w:r>
          </w:p>
        </w:tc>
        <w:tc>
          <w:tcPr>
            <w:tcW w:w="1560" w:type="dxa"/>
            <w:shd w:val="clear" w:color="auto" w:fill="auto"/>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000000"/>
                <w:kern w:val="0"/>
                <w:sz w:val="18"/>
                <w:szCs w:val="18"/>
              </w:rPr>
            </w:pPr>
            <w:r w:rsidRPr="004F49D6">
              <w:rPr>
                <w:rFonts w:ascii="宋体" w:eastAsia="宋体" w:hAnsi="宋体" w:cs="宋体" w:hint="eastAsia"/>
                <w:color w:val="000000"/>
                <w:kern w:val="0"/>
                <w:sz w:val="18"/>
                <w:szCs w:val="18"/>
              </w:rPr>
              <w:t>实际完成值</w:t>
            </w:r>
          </w:p>
        </w:tc>
      </w:tr>
      <w:tr w:rsidR="004F49D6" w:rsidRPr="004F49D6" w:rsidTr="004F49D6">
        <w:trPr>
          <w:trHeight w:val="300"/>
        </w:trPr>
        <w:tc>
          <w:tcPr>
            <w:tcW w:w="1020" w:type="dxa"/>
            <w:vMerge w:val="restart"/>
            <w:vAlign w:val="center"/>
            <w:hideMark/>
          </w:tcPr>
          <w:p w:rsidR="004F49D6" w:rsidRPr="004F49D6" w:rsidRDefault="004F49D6" w:rsidP="004F49D6">
            <w:pPr>
              <w:widowControl/>
              <w:spacing w:line="276" w:lineRule="auto"/>
              <w:ind w:firstLineChars="0" w:firstLine="0"/>
              <w:rPr>
                <w:rFonts w:ascii="宋体" w:eastAsia="宋体" w:hAnsi="宋体" w:cs="宋体"/>
                <w:color w:val="000000"/>
                <w:kern w:val="0"/>
                <w:sz w:val="18"/>
                <w:szCs w:val="18"/>
              </w:rPr>
            </w:pPr>
            <w:r>
              <w:rPr>
                <w:rFonts w:ascii="宋体" w:eastAsia="宋体" w:hAnsi="宋体" w:cs="宋体"/>
                <w:color w:val="000000"/>
                <w:kern w:val="0"/>
                <w:sz w:val="18"/>
                <w:szCs w:val="18"/>
              </w:rPr>
              <w:t>效益指标</w:t>
            </w:r>
          </w:p>
        </w:tc>
        <w:tc>
          <w:tcPr>
            <w:tcW w:w="1540" w:type="dxa"/>
            <w:vMerge w:val="restart"/>
            <w:shd w:val="clear" w:color="auto" w:fill="auto"/>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000000"/>
                <w:kern w:val="0"/>
                <w:sz w:val="18"/>
                <w:szCs w:val="18"/>
              </w:rPr>
            </w:pPr>
            <w:r w:rsidRPr="004F49D6">
              <w:rPr>
                <w:rFonts w:ascii="宋体" w:eastAsia="宋体" w:hAnsi="宋体" w:cs="宋体" w:hint="eastAsia"/>
                <w:color w:val="000000"/>
                <w:kern w:val="0"/>
                <w:sz w:val="18"/>
                <w:szCs w:val="18"/>
              </w:rPr>
              <w:t>社会效益指标</w:t>
            </w:r>
          </w:p>
        </w:tc>
        <w:tc>
          <w:tcPr>
            <w:tcW w:w="2693" w:type="dxa"/>
            <w:shd w:val="clear" w:color="auto" w:fill="auto"/>
            <w:vAlign w:val="center"/>
            <w:hideMark/>
          </w:tcPr>
          <w:p w:rsidR="004F49D6" w:rsidRPr="004F49D6" w:rsidRDefault="004F49D6" w:rsidP="004F49D6">
            <w:pPr>
              <w:widowControl/>
              <w:spacing w:line="276" w:lineRule="auto"/>
              <w:ind w:firstLineChars="0" w:firstLine="0"/>
              <w:rPr>
                <w:rFonts w:ascii="宋体" w:eastAsia="宋体" w:hAnsi="宋体" w:cs="宋体"/>
                <w:color w:val="000000"/>
                <w:kern w:val="0"/>
                <w:sz w:val="18"/>
                <w:szCs w:val="18"/>
              </w:rPr>
            </w:pPr>
            <w:r w:rsidRPr="004F49D6">
              <w:rPr>
                <w:rFonts w:ascii="宋体" w:eastAsia="宋体" w:hAnsi="宋体" w:cs="宋体" w:hint="eastAsia"/>
                <w:color w:val="000000"/>
                <w:kern w:val="0"/>
                <w:sz w:val="18"/>
                <w:szCs w:val="18"/>
              </w:rPr>
              <w:t>稳就业提供工作岗位</w:t>
            </w:r>
          </w:p>
        </w:tc>
        <w:tc>
          <w:tcPr>
            <w:tcW w:w="1559" w:type="dxa"/>
            <w:shd w:val="clear" w:color="000000" w:fill="FFFFFF"/>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333333"/>
                <w:kern w:val="0"/>
                <w:sz w:val="20"/>
                <w:szCs w:val="20"/>
              </w:rPr>
            </w:pPr>
            <w:r w:rsidRPr="004F49D6">
              <w:rPr>
                <w:rFonts w:ascii="宋体" w:eastAsia="宋体" w:hAnsi="宋体" w:cs="宋体" w:hint="eastAsia"/>
                <w:color w:val="333333"/>
                <w:kern w:val="0"/>
                <w:sz w:val="20"/>
                <w:szCs w:val="20"/>
              </w:rPr>
              <w:t>&gt;=80人</w:t>
            </w:r>
          </w:p>
        </w:tc>
        <w:tc>
          <w:tcPr>
            <w:tcW w:w="1560" w:type="dxa"/>
            <w:shd w:val="clear" w:color="000000" w:fill="FFFFFF"/>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333333"/>
                <w:kern w:val="0"/>
                <w:sz w:val="20"/>
                <w:szCs w:val="20"/>
              </w:rPr>
            </w:pPr>
            <w:r w:rsidRPr="004F49D6">
              <w:rPr>
                <w:rFonts w:ascii="宋体" w:eastAsia="宋体" w:hAnsi="宋体" w:cs="宋体" w:hint="eastAsia"/>
                <w:color w:val="333333"/>
                <w:kern w:val="0"/>
                <w:sz w:val="20"/>
                <w:szCs w:val="20"/>
              </w:rPr>
              <w:t>80人</w:t>
            </w:r>
          </w:p>
        </w:tc>
      </w:tr>
      <w:tr w:rsidR="004F49D6" w:rsidRPr="004F49D6" w:rsidTr="004F49D6">
        <w:trPr>
          <w:trHeight w:val="300"/>
        </w:trPr>
        <w:tc>
          <w:tcPr>
            <w:tcW w:w="1020" w:type="dxa"/>
            <w:vMerge/>
            <w:vAlign w:val="center"/>
            <w:hideMark/>
          </w:tcPr>
          <w:p w:rsidR="004F49D6" w:rsidRPr="004F49D6" w:rsidRDefault="004F49D6" w:rsidP="004F49D6">
            <w:pPr>
              <w:widowControl/>
              <w:spacing w:line="276" w:lineRule="auto"/>
              <w:ind w:firstLineChars="0" w:firstLine="0"/>
              <w:rPr>
                <w:rFonts w:ascii="宋体" w:eastAsia="宋体" w:hAnsi="宋体" w:cs="宋体"/>
                <w:color w:val="000000"/>
                <w:kern w:val="0"/>
                <w:sz w:val="18"/>
                <w:szCs w:val="18"/>
              </w:rPr>
            </w:pPr>
          </w:p>
        </w:tc>
        <w:tc>
          <w:tcPr>
            <w:tcW w:w="1540" w:type="dxa"/>
            <w:vMerge/>
            <w:vAlign w:val="center"/>
            <w:hideMark/>
          </w:tcPr>
          <w:p w:rsidR="004F49D6" w:rsidRPr="004F49D6" w:rsidRDefault="004F49D6" w:rsidP="004F49D6">
            <w:pPr>
              <w:widowControl/>
              <w:spacing w:line="276" w:lineRule="auto"/>
              <w:ind w:firstLineChars="0" w:firstLine="0"/>
              <w:rPr>
                <w:rFonts w:ascii="宋体" w:eastAsia="宋体" w:hAnsi="宋体" w:cs="宋体"/>
                <w:color w:val="000000"/>
                <w:kern w:val="0"/>
                <w:sz w:val="18"/>
                <w:szCs w:val="18"/>
              </w:rPr>
            </w:pPr>
          </w:p>
        </w:tc>
        <w:tc>
          <w:tcPr>
            <w:tcW w:w="2693" w:type="dxa"/>
            <w:shd w:val="clear" w:color="auto" w:fill="auto"/>
            <w:vAlign w:val="center"/>
            <w:hideMark/>
          </w:tcPr>
          <w:p w:rsidR="004F49D6" w:rsidRPr="004F49D6" w:rsidRDefault="004F49D6" w:rsidP="004F49D6">
            <w:pPr>
              <w:widowControl/>
              <w:spacing w:line="276" w:lineRule="auto"/>
              <w:ind w:firstLineChars="0" w:firstLine="0"/>
              <w:rPr>
                <w:rFonts w:ascii="宋体" w:eastAsia="宋体" w:hAnsi="宋体" w:cs="宋体"/>
                <w:color w:val="000000"/>
                <w:kern w:val="0"/>
                <w:sz w:val="18"/>
                <w:szCs w:val="18"/>
              </w:rPr>
            </w:pPr>
            <w:r w:rsidRPr="004F49D6">
              <w:rPr>
                <w:rFonts w:ascii="宋体" w:eastAsia="宋体" w:hAnsi="宋体" w:cs="宋体" w:hint="eastAsia"/>
                <w:color w:val="000000"/>
                <w:kern w:val="0"/>
                <w:sz w:val="18"/>
                <w:szCs w:val="18"/>
              </w:rPr>
              <w:t>消防通道畅通率（%）</w:t>
            </w:r>
          </w:p>
        </w:tc>
        <w:tc>
          <w:tcPr>
            <w:tcW w:w="1559" w:type="dxa"/>
            <w:shd w:val="clear" w:color="000000" w:fill="FFFFFF"/>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333333"/>
                <w:kern w:val="0"/>
                <w:sz w:val="20"/>
                <w:szCs w:val="20"/>
              </w:rPr>
            </w:pPr>
            <w:r w:rsidRPr="004F49D6">
              <w:rPr>
                <w:rFonts w:ascii="宋体" w:eastAsia="宋体" w:hAnsi="宋体" w:cs="宋体" w:hint="eastAsia"/>
                <w:color w:val="333333"/>
                <w:kern w:val="0"/>
                <w:sz w:val="20"/>
                <w:szCs w:val="20"/>
              </w:rPr>
              <w:t>=100%</w:t>
            </w:r>
          </w:p>
        </w:tc>
        <w:tc>
          <w:tcPr>
            <w:tcW w:w="1560" w:type="dxa"/>
            <w:shd w:val="clear" w:color="000000" w:fill="FFFFFF"/>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333333"/>
                <w:kern w:val="0"/>
                <w:sz w:val="20"/>
                <w:szCs w:val="20"/>
              </w:rPr>
            </w:pPr>
            <w:r w:rsidRPr="004F49D6">
              <w:rPr>
                <w:rFonts w:ascii="宋体" w:eastAsia="宋体" w:hAnsi="宋体" w:cs="宋体" w:hint="eastAsia"/>
                <w:color w:val="333333"/>
                <w:kern w:val="0"/>
                <w:sz w:val="20"/>
                <w:szCs w:val="20"/>
              </w:rPr>
              <w:t>100%</w:t>
            </w:r>
          </w:p>
        </w:tc>
      </w:tr>
      <w:tr w:rsidR="004F49D6" w:rsidRPr="004F49D6" w:rsidTr="004F49D6">
        <w:trPr>
          <w:trHeight w:val="300"/>
        </w:trPr>
        <w:tc>
          <w:tcPr>
            <w:tcW w:w="1020" w:type="dxa"/>
            <w:vMerge/>
            <w:vAlign w:val="center"/>
            <w:hideMark/>
          </w:tcPr>
          <w:p w:rsidR="004F49D6" w:rsidRPr="004F49D6" w:rsidRDefault="004F49D6" w:rsidP="004F49D6">
            <w:pPr>
              <w:widowControl/>
              <w:spacing w:line="276" w:lineRule="auto"/>
              <w:ind w:firstLineChars="0" w:firstLine="0"/>
              <w:rPr>
                <w:rFonts w:ascii="宋体" w:eastAsia="宋体" w:hAnsi="宋体" w:cs="宋体"/>
                <w:color w:val="000000"/>
                <w:kern w:val="0"/>
                <w:sz w:val="18"/>
                <w:szCs w:val="18"/>
              </w:rPr>
            </w:pPr>
          </w:p>
        </w:tc>
        <w:tc>
          <w:tcPr>
            <w:tcW w:w="1540" w:type="dxa"/>
            <w:shd w:val="clear" w:color="auto" w:fill="auto"/>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000000"/>
                <w:kern w:val="0"/>
                <w:sz w:val="18"/>
                <w:szCs w:val="18"/>
              </w:rPr>
            </w:pPr>
            <w:r w:rsidRPr="004F49D6">
              <w:rPr>
                <w:rFonts w:ascii="宋体" w:eastAsia="宋体" w:hAnsi="宋体" w:cs="宋体" w:hint="eastAsia"/>
                <w:color w:val="000000"/>
                <w:kern w:val="0"/>
                <w:sz w:val="18"/>
                <w:szCs w:val="18"/>
              </w:rPr>
              <w:t>可持续影响指标</w:t>
            </w:r>
          </w:p>
        </w:tc>
        <w:tc>
          <w:tcPr>
            <w:tcW w:w="2693" w:type="dxa"/>
            <w:shd w:val="clear" w:color="auto" w:fill="auto"/>
            <w:vAlign w:val="center"/>
            <w:hideMark/>
          </w:tcPr>
          <w:p w:rsidR="004F49D6" w:rsidRPr="004F49D6" w:rsidRDefault="004F49D6" w:rsidP="004F49D6">
            <w:pPr>
              <w:widowControl/>
              <w:spacing w:line="276" w:lineRule="auto"/>
              <w:ind w:firstLineChars="0" w:firstLine="0"/>
              <w:rPr>
                <w:rFonts w:ascii="宋体" w:eastAsia="宋体" w:hAnsi="宋体" w:cs="宋体"/>
                <w:color w:val="000000"/>
                <w:kern w:val="0"/>
                <w:sz w:val="18"/>
                <w:szCs w:val="18"/>
              </w:rPr>
            </w:pPr>
            <w:r w:rsidRPr="004F49D6">
              <w:rPr>
                <w:rFonts w:ascii="宋体" w:eastAsia="宋体" w:hAnsi="宋体" w:cs="宋体" w:hint="eastAsia"/>
                <w:color w:val="000000"/>
                <w:kern w:val="0"/>
                <w:sz w:val="18"/>
                <w:szCs w:val="18"/>
              </w:rPr>
              <w:t>保障学院运转正常</w:t>
            </w:r>
          </w:p>
        </w:tc>
        <w:tc>
          <w:tcPr>
            <w:tcW w:w="1559" w:type="dxa"/>
            <w:shd w:val="clear" w:color="000000" w:fill="FFFFFF"/>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333333"/>
                <w:kern w:val="0"/>
                <w:sz w:val="20"/>
                <w:szCs w:val="20"/>
              </w:rPr>
            </w:pPr>
            <w:r w:rsidRPr="004F49D6">
              <w:rPr>
                <w:rFonts w:ascii="宋体" w:eastAsia="宋体" w:hAnsi="宋体" w:cs="宋体" w:hint="eastAsia"/>
                <w:color w:val="333333"/>
                <w:kern w:val="0"/>
                <w:sz w:val="20"/>
                <w:szCs w:val="20"/>
              </w:rPr>
              <w:t>达到</w:t>
            </w:r>
          </w:p>
        </w:tc>
        <w:tc>
          <w:tcPr>
            <w:tcW w:w="1560" w:type="dxa"/>
            <w:shd w:val="clear" w:color="000000" w:fill="FFFFFF"/>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333333"/>
                <w:kern w:val="0"/>
                <w:sz w:val="20"/>
                <w:szCs w:val="20"/>
              </w:rPr>
            </w:pPr>
            <w:r w:rsidRPr="004F49D6">
              <w:rPr>
                <w:rFonts w:ascii="宋体" w:eastAsia="宋体" w:hAnsi="宋体" w:cs="宋体" w:hint="eastAsia"/>
                <w:color w:val="333333"/>
                <w:kern w:val="0"/>
                <w:sz w:val="20"/>
                <w:szCs w:val="20"/>
              </w:rPr>
              <w:t>100%</w:t>
            </w:r>
          </w:p>
        </w:tc>
      </w:tr>
    </w:tbl>
    <w:p w:rsidR="004F49D6" w:rsidRDefault="004F49D6" w:rsidP="004F49D6">
      <w:pPr>
        <w:topLinePunct/>
        <w:spacing w:line="276" w:lineRule="auto"/>
        <w:ind w:firstLineChars="0" w:firstLine="0"/>
        <w:jc w:val="both"/>
        <w:rPr>
          <w:rFonts w:ascii="仿宋" w:eastAsia="仿宋" w:hAnsi="仿宋" w:cs="仿宋_GB2312"/>
          <w:bCs/>
          <w:sz w:val="32"/>
          <w:szCs w:val="32"/>
        </w:rPr>
      </w:pPr>
    </w:p>
    <w:p w:rsidR="0014167D" w:rsidRDefault="000D6D06" w:rsidP="000D6D06">
      <w:pPr>
        <w:topLinePunct/>
        <w:spacing w:line="276" w:lineRule="auto"/>
        <w:ind w:firstLineChars="133" w:firstLine="426"/>
        <w:jc w:val="both"/>
        <w:rPr>
          <w:rFonts w:ascii="仿宋" w:eastAsia="仿宋" w:hAnsi="仿宋" w:cs="仿宋_GB2312"/>
          <w:bCs/>
          <w:sz w:val="32"/>
          <w:szCs w:val="32"/>
        </w:rPr>
      </w:pPr>
      <w:r>
        <w:rPr>
          <w:rFonts w:ascii="仿宋" w:eastAsia="仿宋" w:hAnsi="仿宋" w:cs="仿宋_GB2312" w:hint="eastAsia"/>
          <w:bCs/>
          <w:sz w:val="32"/>
          <w:szCs w:val="32"/>
        </w:rPr>
        <w:t>（</w:t>
      </w:r>
      <w:r>
        <w:rPr>
          <w:rFonts w:ascii="仿宋" w:eastAsia="仿宋" w:hAnsi="仿宋" w:cs="仿宋_GB2312"/>
          <w:bCs/>
          <w:sz w:val="32"/>
          <w:szCs w:val="32"/>
        </w:rPr>
        <w:t>3</w:t>
      </w:r>
      <w:r>
        <w:rPr>
          <w:rFonts w:ascii="仿宋" w:eastAsia="仿宋" w:hAnsi="仿宋" w:cs="仿宋_GB2312" w:hint="eastAsia"/>
          <w:bCs/>
          <w:sz w:val="32"/>
          <w:szCs w:val="32"/>
        </w:rPr>
        <w:t>）满意度指标完成情况分析</w:t>
      </w:r>
    </w:p>
    <w:tbl>
      <w:tblPr>
        <w:tblW w:w="8372" w:type="dxa"/>
        <w:tblInd w:w="100" w:type="dxa"/>
        <w:tblBorders>
          <w:top w:val="double" w:sz="4" w:space="0" w:color="auto"/>
          <w:bottom w:val="double" w:sz="4" w:space="0" w:color="auto"/>
          <w:insideH w:val="dotted" w:sz="4" w:space="0" w:color="auto"/>
          <w:insideV w:val="dotted" w:sz="4" w:space="0" w:color="auto"/>
        </w:tblBorders>
        <w:tblLook w:val="04A0"/>
      </w:tblPr>
      <w:tblGrid>
        <w:gridCol w:w="1284"/>
        <w:gridCol w:w="1276"/>
        <w:gridCol w:w="2693"/>
        <w:gridCol w:w="1559"/>
        <w:gridCol w:w="1560"/>
      </w:tblGrid>
      <w:tr w:rsidR="004F49D6" w:rsidRPr="004F49D6" w:rsidTr="004F49D6">
        <w:trPr>
          <w:trHeight w:val="379"/>
        </w:trPr>
        <w:tc>
          <w:tcPr>
            <w:tcW w:w="1284" w:type="dxa"/>
            <w:shd w:val="clear" w:color="auto" w:fill="auto"/>
            <w:vAlign w:val="center"/>
            <w:hideMark/>
          </w:tcPr>
          <w:p w:rsidR="004F49D6" w:rsidRPr="004F49D6" w:rsidRDefault="004F49D6" w:rsidP="004F49D6">
            <w:pPr>
              <w:widowControl/>
              <w:spacing w:line="276" w:lineRule="auto"/>
              <w:ind w:firstLineChars="0" w:firstLine="0"/>
              <w:rPr>
                <w:rFonts w:ascii="宋体" w:eastAsia="宋体" w:hAnsi="宋体" w:cs="宋体"/>
                <w:color w:val="000000"/>
                <w:kern w:val="0"/>
                <w:sz w:val="18"/>
                <w:szCs w:val="18"/>
              </w:rPr>
            </w:pPr>
            <w:r w:rsidRPr="004F49D6">
              <w:rPr>
                <w:rFonts w:ascii="宋体" w:eastAsia="宋体" w:hAnsi="宋体" w:cs="宋体" w:hint="eastAsia"/>
                <w:color w:val="000000"/>
                <w:kern w:val="0"/>
                <w:sz w:val="18"/>
                <w:szCs w:val="18"/>
              </w:rPr>
              <w:t>一级指标</w:t>
            </w:r>
          </w:p>
        </w:tc>
        <w:tc>
          <w:tcPr>
            <w:tcW w:w="1276" w:type="dxa"/>
            <w:shd w:val="clear" w:color="auto" w:fill="auto"/>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000000"/>
                <w:kern w:val="0"/>
                <w:sz w:val="18"/>
                <w:szCs w:val="18"/>
              </w:rPr>
            </w:pPr>
            <w:r w:rsidRPr="004F49D6">
              <w:rPr>
                <w:rFonts w:ascii="宋体" w:eastAsia="宋体" w:hAnsi="宋体" w:cs="宋体" w:hint="eastAsia"/>
                <w:color w:val="000000"/>
                <w:kern w:val="0"/>
                <w:sz w:val="18"/>
                <w:szCs w:val="18"/>
              </w:rPr>
              <w:t>二级指标</w:t>
            </w:r>
          </w:p>
        </w:tc>
        <w:tc>
          <w:tcPr>
            <w:tcW w:w="2693" w:type="dxa"/>
            <w:shd w:val="clear" w:color="auto" w:fill="auto"/>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000000"/>
                <w:kern w:val="0"/>
                <w:sz w:val="18"/>
                <w:szCs w:val="18"/>
              </w:rPr>
            </w:pPr>
            <w:r w:rsidRPr="004F49D6">
              <w:rPr>
                <w:rFonts w:ascii="宋体" w:eastAsia="宋体" w:hAnsi="宋体" w:cs="宋体" w:hint="eastAsia"/>
                <w:color w:val="000000"/>
                <w:kern w:val="0"/>
                <w:sz w:val="18"/>
                <w:szCs w:val="18"/>
              </w:rPr>
              <w:t>三级指标</w:t>
            </w:r>
          </w:p>
        </w:tc>
        <w:tc>
          <w:tcPr>
            <w:tcW w:w="1559" w:type="dxa"/>
            <w:shd w:val="clear" w:color="auto" w:fill="auto"/>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000000"/>
                <w:kern w:val="0"/>
                <w:sz w:val="18"/>
                <w:szCs w:val="18"/>
              </w:rPr>
            </w:pPr>
            <w:r w:rsidRPr="004F49D6">
              <w:rPr>
                <w:rFonts w:ascii="宋体" w:eastAsia="宋体" w:hAnsi="宋体" w:cs="宋体" w:hint="eastAsia"/>
                <w:color w:val="000000"/>
                <w:kern w:val="0"/>
                <w:sz w:val="18"/>
                <w:szCs w:val="18"/>
              </w:rPr>
              <w:t>年度指标值</w:t>
            </w:r>
          </w:p>
        </w:tc>
        <w:tc>
          <w:tcPr>
            <w:tcW w:w="1560" w:type="dxa"/>
            <w:shd w:val="clear" w:color="auto" w:fill="auto"/>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000000"/>
                <w:kern w:val="0"/>
                <w:sz w:val="18"/>
                <w:szCs w:val="18"/>
              </w:rPr>
            </w:pPr>
            <w:r w:rsidRPr="004F49D6">
              <w:rPr>
                <w:rFonts w:ascii="宋体" w:eastAsia="宋体" w:hAnsi="宋体" w:cs="宋体" w:hint="eastAsia"/>
                <w:color w:val="000000"/>
                <w:kern w:val="0"/>
                <w:sz w:val="18"/>
                <w:szCs w:val="18"/>
              </w:rPr>
              <w:t>实际完成值</w:t>
            </w:r>
          </w:p>
        </w:tc>
      </w:tr>
      <w:tr w:rsidR="004F49D6" w:rsidRPr="004F49D6" w:rsidTr="004F49D6">
        <w:trPr>
          <w:trHeight w:val="300"/>
        </w:trPr>
        <w:tc>
          <w:tcPr>
            <w:tcW w:w="1284" w:type="dxa"/>
            <w:vMerge w:val="restart"/>
            <w:shd w:val="clear" w:color="auto" w:fill="auto"/>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000000"/>
                <w:kern w:val="0"/>
                <w:sz w:val="18"/>
                <w:szCs w:val="18"/>
              </w:rPr>
            </w:pPr>
            <w:r w:rsidRPr="004F49D6">
              <w:rPr>
                <w:rFonts w:ascii="宋体" w:eastAsia="宋体" w:hAnsi="宋体" w:cs="宋体" w:hint="eastAsia"/>
                <w:color w:val="000000"/>
                <w:kern w:val="0"/>
                <w:sz w:val="18"/>
                <w:szCs w:val="18"/>
              </w:rPr>
              <w:t>满意度指标</w:t>
            </w:r>
          </w:p>
        </w:tc>
        <w:tc>
          <w:tcPr>
            <w:tcW w:w="1276" w:type="dxa"/>
            <w:vMerge w:val="restart"/>
            <w:shd w:val="clear" w:color="auto" w:fill="auto"/>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000000"/>
                <w:kern w:val="0"/>
                <w:sz w:val="18"/>
                <w:szCs w:val="18"/>
              </w:rPr>
            </w:pPr>
            <w:r w:rsidRPr="004F49D6">
              <w:rPr>
                <w:rFonts w:ascii="宋体" w:eastAsia="宋体" w:hAnsi="宋体" w:cs="宋体" w:hint="eastAsia"/>
                <w:color w:val="000000"/>
                <w:kern w:val="0"/>
                <w:sz w:val="18"/>
                <w:szCs w:val="18"/>
              </w:rPr>
              <w:t>服务对象满意度指标</w:t>
            </w:r>
          </w:p>
        </w:tc>
        <w:tc>
          <w:tcPr>
            <w:tcW w:w="2693" w:type="dxa"/>
            <w:shd w:val="clear" w:color="auto" w:fill="auto"/>
            <w:vAlign w:val="center"/>
            <w:hideMark/>
          </w:tcPr>
          <w:p w:rsidR="004F49D6" w:rsidRPr="004F49D6" w:rsidRDefault="004F49D6" w:rsidP="004F49D6">
            <w:pPr>
              <w:widowControl/>
              <w:spacing w:line="276" w:lineRule="auto"/>
              <w:ind w:firstLineChars="0" w:firstLine="0"/>
              <w:rPr>
                <w:rFonts w:ascii="宋体" w:eastAsia="宋体" w:hAnsi="宋体" w:cs="宋体"/>
                <w:color w:val="000000"/>
                <w:kern w:val="0"/>
                <w:sz w:val="18"/>
                <w:szCs w:val="18"/>
              </w:rPr>
            </w:pPr>
            <w:r w:rsidRPr="004F49D6">
              <w:rPr>
                <w:rFonts w:ascii="宋体" w:eastAsia="宋体" w:hAnsi="宋体" w:cs="宋体" w:hint="eastAsia"/>
                <w:color w:val="000000"/>
                <w:kern w:val="0"/>
                <w:sz w:val="18"/>
                <w:szCs w:val="18"/>
              </w:rPr>
              <w:t>教职工对院区环境满意度</w:t>
            </w:r>
          </w:p>
        </w:tc>
        <w:tc>
          <w:tcPr>
            <w:tcW w:w="1559" w:type="dxa"/>
            <w:shd w:val="clear" w:color="000000" w:fill="FFFFFF"/>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333333"/>
                <w:kern w:val="0"/>
                <w:sz w:val="20"/>
                <w:szCs w:val="20"/>
              </w:rPr>
            </w:pPr>
            <w:r w:rsidRPr="004F49D6">
              <w:rPr>
                <w:rFonts w:ascii="宋体" w:eastAsia="宋体" w:hAnsi="宋体" w:cs="宋体" w:hint="eastAsia"/>
                <w:color w:val="333333"/>
                <w:kern w:val="0"/>
                <w:sz w:val="20"/>
                <w:szCs w:val="20"/>
              </w:rPr>
              <w:t>&gt;=90%</w:t>
            </w:r>
          </w:p>
        </w:tc>
        <w:tc>
          <w:tcPr>
            <w:tcW w:w="1560" w:type="dxa"/>
            <w:shd w:val="clear" w:color="000000" w:fill="FFFFFF"/>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333333"/>
                <w:kern w:val="0"/>
                <w:sz w:val="20"/>
                <w:szCs w:val="20"/>
              </w:rPr>
            </w:pPr>
            <w:r w:rsidRPr="004F49D6">
              <w:rPr>
                <w:rFonts w:ascii="宋体" w:eastAsia="宋体" w:hAnsi="宋体" w:cs="宋体" w:hint="eastAsia"/>
                <w:color w:val="333333"/>
                <w:kern w:val="0"/>
                <w:sz w:val="20"/>
                <w:szCs w:val="20"/>
              </w:rPr>
              <w:t>90%</w:t>
            </w:r>
          </w:p>
        </w:tc>
      </w:tr>
      <w:tr w:rsidR="004F49D6" w:rsidRPr="004F49D6" w:rsidTr="004F49D6">
        <w:trPr>
          <w:trHeight w:val="300"/>
        </w:trPr>
        <w:tc>
          <w:tcPr>
            <w:tcW w:w="1284" w:type="dxa"/>
            <w:vMerge/>
            <w:vAlign w:val="center"/>
            <w:hideMark/>
          </w:tcPr>
          <w:p w:rsidR="004F49D6" w:rsidRPr="004F49D6" w:rsidRDefault="004F49D6" w:rsidP="004F49D6">
            <w:pPr>
              <w:widowControl/>
              <w:spacing w:line="276" w:lineRule="auto"/>
              <w:ind w:firstLineChars="0" w:firstLine="0"/>
              <w:rPr>
                <w:rFonts w:ascii="宋体" w:eastAsia="宋体" w:hAnsi="宋体" w:cs="宋体"/>
                <w:color w:val="000000"/>
                <w:kern w:val="0"/>
                <w:sz w:val="18"/>
                <w:szCs w:val="18"/>
              </w:rPr>
            </w:pPr>
          </w:p>
        </w:tc>
        <w:tc>
          <w:tcPr>
            <w:tcW w:w="1276" w:type="dxa"/>
            <w:vMerge/>
            <w:vAlign w:val="center"/>
            <w:hideMark/>
          </w:tcPr>
          <w:p w:rsidR="004F49D6" w:rsidRPr="004F49D6" w:rsidRDefault="004F49D6" w:rsidP="004F49D6">
            <w:pPr>
              <w:widowControl/>
              <w:spacing w:line="276" w:lineRule="auto"/>
              <w:ind w:firstLineChars="0" w:firstLine="0"/>
              <w:rPr>
                <w:rFonts w:ascii="宋体" w:eastAsia="宋体" w:hAnsi="宋体" w:cs="宋体"/>
                <w:color w:val="000000"/>
                <w:kern w:val="0"/>
                <w:sz w:val="18"/>
                <w:szCs w:val="18"/>
              </w:rPr>
            </w:pPr>
          </w:p>
        </w:tc>
        <w:tc>
          <w:tcPr>
            <w:tcW w:w="2693" w:type="dxa"/>
            <w:shd w:val="clear" w:color="auto" w:fill="auto"/>
            <w:vAlign w:val="center"/>
            <w:hideMark/>
          </w:tcPr>
          <w:p w:rsidR="004F49D6" w:rsidRPr="004F49D6" w:rsidRDefault="004F49D6" w:rsidP="004F49D6">
            <w:pPr>
              <w:widowControl/>
              <w:spacing w:line="276" w:lineRule="auto"/>
              <w:ind w:firstLineChars="0" w:firstLine="0"/>
              <w:rPr>
                <w:rFonts w:ascii="宋体" w:eastAsia="宋体" w:hAnsi="宋体" w:cs="宋体"/>
                <w:color w:val="000000"/>
                <w:kern w:val="0"/>
                <w:sz w:val="18"/>
                <w:szCs w:val="18"/>
              </w:rPr>
            </w:pPr>
            <w:r w:rsidRPr="004F49D6">
              <w:rPr>
                <w:rFonts w:ascii="宋体" w:eastAsia="宋体" w:hAnsi="宋体" w:cs="宋体" w:hint="eastAsia"/>
                <w:color w:val="000000"/>
                <w:kern w:val="0"/>
                <w:sz w:val="18"/>
                <w:szCs w:val="18"/>
              </w:rPr>
              <w:t>培训学员对院区环境满意度</w:t>
            </w:r>
          </w:p>
        </w:tc>
        <w:tc>
          <w:tcPr>
            <w:tcW w:w="1559" w:type="dxa"/>
            <w:shd w:val="clear" w:color="000000" w:fill="FFFFFF"/>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333333"/>
                <w:kern w:val="0"/>
                <w:sz w:val="20"/>
                <w:szCs w:val="20"/>
              </w:rPr>
            </w:pPr>
            <w:r w:rsidRPr="004F49D6">
              <w:rPr>
                <w:rFonts w:ascii="宋体" w:eastAsia="宋体" w:hAnsi="宋体" w:cs="宋体" w:hint="eastAsia"/>
                <w:color w:val="333333"/>
                <w:kern w:val="0"/>
                <w:sz w:val="20"/>
                <w:szCs w:val="20"/>
              </w:rPr>
              <w:t>&gt;=90%</w:t>
            </w:r>
          </w:p>
        </w:tc>
        <w:tc>
          <w:tcPr>
            <w:tcW w:w="1560" w:type="dxa"/>
            <w:shd w:val="clear" w:color="000000" w:fill="FFFFFF"/>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333333"/>
                <w:kern w:val="0"/>
                <w:sz w:val="20"/>
                <w:szCs w:val="20"/>
              </w:rPr>
            </w:pPr>
            <w:r w:rsidRPr="004F49D6">
              <w:rPr>
                <w:rFonts w:ascii="宋体" w:eastAsia="宋体" w:hAnsi="宋体" w:cs="宋体" w:hint="eastAsia"/>
                <w:color w:val="333333"/>
                <w:kern w:val="0"/>
                <w:sz w:val="20"/>
                <w:szCs w:val="20"/>
              </w:rPr>
              <w:t>90%</w:t>
            </w:r>
          </w:p>
        </w:tc>
      </w:tr>
      <w:tr w:rsidR="004F49D6" w:rsidRPr="004F49D6" w:rsidTr="004F49D6">
        <w:trPr>
          <w:trHeight w:val="300"/>
        </w:trPr>
        <w:tc>
          <w:tcPr>
            <w:tcW w:w="1284" w:type="dxa"/>
            <w:vMerge/>
            <w:vAlign w:val="center"/>
            <w:hideMark/>
          </w:tcPr>
          <w:p w:rsidR="004F49D6" w:rsidRPr="004F49D6" w:rsidRDefault="004F49D6" w:rsidP="004F49D6">
            <w:pPr>
              <w:widowControl/>
              <w:spacing w:line="276" w:lineRule="auto"/>
              <w:ind w:firstLineChars="0" w:firstLine="0"/>
              <w:rPr>
                <w:rFonts w:ascii="宋体" w:eastAsia="宋体" w:hAnsi="宋体" w:cs="宋体"/>
                <w:color w:val="000000"/>
                <w:kern w:val="0"/>
                <w:sz w:val="18"/>
                <w:szCs w:val="18"/>
              </w:rPr>
            </w:pPr>
          </w:p>
        </w:tc>
        <w:tc>
          <w:tcPr>
            <w:tcW w:w="1276" w:type="dxa"/>
            <w:vMerge/>
            <w:vAlign w:val="center"/>
            <w:hideMark/>
          </w:tcPr>
          <w:p w:rsidR="004F49D6" w:rsidRPr="004F49D6" w:rsidRDefault="004F49D6" w:rsidP="004F49D6">
            <w:pPr>
              <w:widowControl/>
              <w:spacing w:line="276" w:lineRule="auto"/>
              <w:ind w:firstLineChars="0" w:firstLine="0"/>
              <w:rPr>
                <w:rFonts w:ascii="宋体" w:eastAsia="宋体" w:hAnsi="宋体" w:cs="宋体"/>
                <w:color w:val="000000"/>
                <w:kern w:val="0"/>
                <w:sz w:val="18"/>
                <w:szCs w:val="18"/>
              </w:rPr>
            </w:pPr>
          </w:p>
        </w:tc>
        <w:tc>
          <w:tcPr>
            <w:tcW w:w="2693" w:type="dxa"/>
            <w:shd w:val="clear" w:color="auto" w:fill="auto"/>
            <w:vAlign w:val="center"/>
            <w:hideMark/>
          </w:tcPr>
          <w:p w:rsidR="004F49D6" w:rsidRPr="004F49D6" w:rsidRDefault="004F49D6" w:rsidP="004F49D6">
            <w:pPr>
              <w:widowControl/>
              <w:spacing w:line="276" w:lineRule="auto"/>
              <w:ind w:firstLineChars="0" w:firstLine="0"/>
              <w:rPr>
                <w:rFonts w:ascii="宋体" w:eastAsia="宋体" w:hAnsi="宋体" w:cs="宋体"/>
                <w:color w:val="000000"/>
                <w:kern w:val="0"/>
                <w:sz w:val="18"/>
                <w:szCs w:val="18"/>
              </w:rPr>
            </w:pPr>
            <w:r w:rsidRPr="004F49D6">
              <w:rPr>
                <w:rFonts w:ascii="宋体" w:eastAsia="宋体" w:hAnsi="宋体" w:cs="宋体" w:hint="eastAsia"/>
                <w:color w:val="000000"/>
                <w:kern w:val="0"/>
                <w:sz w:val="18"/>
                <w:szCs w:val="18"/>
              </w:rPr>
              <w:t>院内住户对院区环境满意度</w:t>
            </w:r>
          </w:p>
        </w:tc>
        <w:tc>
          <w:tcPr>
            <w:tcW w:w="1559" w:type="dxa"/>
            <w:shd w:val="clear" w:color="000000" w:fill="FFFFFF"/>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333333"/>
                <w:kern w:val="0"/>
                <w:sz w:val="20"/>
                <w:szCs w:val="20"/>
              </w:rPr>
            </w:pPr>
            <w:r w:rsidRPr="004F49D6">
              <w:rPr>
                <w:rFonts w:ascii="宋体" w:eastAsia="宋体" w:hAnsi="宋体" w:cs="宋体" w:hint="eastAsia"/>
                <w:color w:val="333333"/>
                <w:kern w:val="0"/>
                <w:sz w:val="20"/>
                <w:szCs w:val="20"/>
              </w:rPr>
              <w:t>&gt;=90%</w:t>
            </w:r>
          </w:p>
        </w:tc>
        <w:tc>
          <w:tcPr>
            <w:tcW w:w="1560" w:type="dxa"/>
            <w:shd w:val="clear" w:color="000000" w:fill="FFFFFF"/>
            <w:vAlign w:val="center"/>
            <w:hideMark/>
          </w:tcPr>
          <w:p w:rsidR="004F49D6" w:rsidRPr="004F49D6" w:rsidRDefault="004F49D6" w:rsidP="004F49D6">
            <w:pPr>
              <w:widowControl/>
              <w:spacing w:line="276" w:lineRule="auto"/>
              <w:ind w:firstLineChars="0" w:firstLine="0"/>
              <w:jc w:val="center"/>
              <w:rPr>
                <w:rFonts w:ascii="宋体" w:eastAsia="宋体" w:hAnsi="宋体" w:cs="宋体"/>
                <w:color w:val="333333"/>
                <w:kern w:val="0"/>
                <w:sz w:val="20"/>
                <w:szCs w:val="20"/>
              </w:rPr>
            </w:pPr>
            <w:r w:rsidRPr="004F49D6">
              <w:rPr>
                <w:rFonts w:ascii="宋体" w:eastAsia="宋体" w:hAnsi="宋体" w:cs="宋体" w:hint="eastAsia"/>
                <w:color w:val="333333"/>
                <w:kern w:val="0"/>
                <w:sz w:val="20"/>
                <w:szCs w:val="20"/>
              </w:rPr>
              <w:t>90%</w:t>
            </w:r>
          </w:p>
        </w:tc>
      </w:tr>
    </w:tbl>
    <w:p w:rsidR="004F49D6" w:rsidRDefault="004F49D6" w:rsidP="004F49D6">
      <w:pPr>
        <w:topLinePunct/>
        <w:ind w:firstLine="643"/>
        <w:jc w:val="both"/>
        <w:rPr>
          <w:rFonts w:ascii="仿宋" w:eastAsia="仿宋" w:hAnsi="仿宋" w:cs="Times New Roman"/>
          <w:b/>
          <w:sz w:val="32"/>
          <w:szCs w:val="32"/>
        </w:rPr>
      </w:pPr>
      <w:r w:rsidRPr="00CD7DFB">
        <w:rPr>
          <w:rFonts w:ascii="仿宋" w:eastAsia="仿宋" w:hAnsi="仿宋" w:cs="Times New Roman" w:hint="eastAsia"/>
          <w:b/>
          <w:sz w:val="32"/>
          <w:szCs w:val="32"/>
        </w:rPr>
        <w:t>4.</w:t>
      </w:r>
      <w:r w:rsidRPr="00CD7DFB">
        <w:rPr>
          <w:rFonts w:hint="eastAsia"/>
          <w:b/>
        </w:rPr>
        <w:t xml:space="preserve"> </w:t>
      </w:r>
      <w:r w:rsidRPr="00CD7DFB">
        <w:rPr>
          <w:rFonts w:ascii="仿宋" w:eastAsia="仿宋" w:hAnsi="仿宋" w:cs="Times New Roman" w:hint="eastAsia"/>
          <w:b/>
          <w:sz w:val="32"/>
          <w:szCs w:val="32"/>
        </w:rPr>
        <w:t>偏离绩效目标的原因及下一步改进措施</w:t>
      </w:r>
    </w:p>
    <w:p w:rsidR="004F49D6" w:rsidRDefault="004F49D6" w:rsidP="004F49D6">
      <w:pPr>
        <w:topLinePunct/>
        <w:ind w:firstLine="640"/>
        <w:jc w:val="both"/>
        <w:rPr>
          <w:rFonts w:ascii="仿宋" w:eastAsia="仿宋" w:hAnsi="仿宋" w:cs="仿宋_GB2312"/>
          <w:bCs/>
          <w:sz w:val="32"/>
          <w:szCs w:val="32"/>
        </w:rPr>
      </w:pPr>
      <w:r>
        <w:rPr>
          <w:rFonts w:ascii="仿宋" w:eastAsia="仿宋" w:hAnsi="仿宋" w:cs="Times New Roman" w:hint="eastAsia"/>
          <w:sz w:val="32"/>
          <w:szCs w:val="32"/>
        </w:rPr>
        <w:t>由于项目资金下达晚，加之受疫情影响，</w:t>
      </w:r>
      <w:r w:rsidRPr="004F49D6">
        <w:rPr>
          <w:rFonts w:ascii="仿宋" w:eastAsia="仿宋" w:hAnsi="仿宋" w:cs="Times New Roman" w:hint="eastAsia"/>
          <w:sz w:val="32"/>
          <w:szCs w:val="32"/>
        </w:rPr>
        <w:t>2号楼东侧部</w:t>
      </w:r>
      <w:r>
        <w:rPr>
          <w:rFonts w:ascii="仿宋" w:eastAsia="仿宋" w:hAnsi="仿宋" w:cs="Times New Roman" w:hint="eastAsia"/>
          <w:sz w:val="32"/>
          <w:szCs w:val="32"/>
        </w:rPr>
        <w:t>分道路硬化工作尚未实施，</w:t>
      </w:r>
      <w:r w:rsidRPr="004F49D6">
        <w:rPr>
          <w:rFonts w:ascii="仿宋" w:eastAsia="仿宋" w:hAnsi="仿宋" w:cs="Times New Roman" w:hint="eastAsia"/>
          <w:sz w:val="32"/>
          <w:szCs w:val="32"/>
        </w:rPr>
        <w:t>部分设施未安装，计划于2021</w:t>
      </w:r>
      <w:r w:rsidRPr="004F49D6">
        <w:rPr>
          <w:rFonts w:ascii="仿宋" w:eastAsia="仿宋" w:hAnsi="仿宋" w:cs="Times New Roman" w:hint="eastAsia"/>
          <w:sz w:val="32"/>
          <w:szCs w:val="32"/>
        </w:rPr>
        <w:lastRenderedPageBreak/>
        <w:t>年完工。</w:t>
      </w:r>
    </w:p>
    <w:p w:rsidR="0014167D" w:rsidRDefault="000D6D06">
      <w:pPr>
        <w:topLinePunct/>
        <w:spacing w:line="276" w:lineRule="auto"/>
        <w:ind w:firstLine="643"/>
        <w:jc w:val="both"/>
        <w:rPr>
          <w:rFonts w:ascii="楷体" w:eastAsia="楷体" w:hAnsi="楷体" w:cs="宋体"/>
          <w:b/>
          <w:bCs/>
          <w:sz w:val="32"/>
          <w:szCs w:val="32"/>
        </w:rPr>
      </w:pPr>
      <w:r>
        <w:rPr>
          <w:rFonts w:ascii="楷体" w:eastAsia="楷体" w:hAnsi="楷体" w:cs="宋体" w:hint="eastAsia"/>
          <w:b/>
          <w:bCs/>
          <w:sz w:val="32"/>
          <w:szCs w:val="32"/>
        </w:rPr>
        <w:t>（三）</w:t>
      </w:r>
      <w:r w:rsidR="004F49D6" w:rsidRPr="004F49D6">
        <w:rPr>
          <w:rFonts w:ascii="楷体" w:eastAsia="楷体" w:hAnsi="楷体" w:cs="宋体" w:hint="eastAsia"/>
          <w:b/>
          <w:bCs/>
          <w:sz w:val="32"/>
          <w:szCs w:val="32"/>
        </w:rPr>
        <w:t>重点项目前期费</w:t>
      </w:r>
    </w:p>
    <w:p w:rsidR="0014167D" w:rsidRDefault="000D6D06">
      <w:pPr>
        <w:topLinePunct/>
        <w:spacing w:line="276" w:lineRule="auto"/>
        <w:ind w:firstLine="643"/>
        <w:jc w:val="both"/>
        <w:rPr>
          <w:rFonts w:ascii="仿宋" w:eastAsia="仿宋" w:hAnsi="仿宋" w:cs="宋体"/>
          <w:b/>
          <w:bCs/>
          <w:sz w:val="32"/>
          <w:szCs w:val="32"/>
        </w:rPr>
      </w:pPr>
      <w:r>
        <w:rPr>
          <w:rFonts w:ascii="仿宋" w:eastAsia="仿宋" w:hAnsi="仿宋" w:cs="宋体" w:hint="eastAsia"/>
          <w:b/>
          <w:bCs/>
          <w:sz w:val="32"/>
          <w:szCs w:val="32"/>
        </w:rPr>
        <w:t>1.项目支出预算执行情况</w:t>
      </w:r>
    </w:p>
    <w:p w:rsidR="0014167D" w:rsidRDefault="000D6D06">
      <w:pPr>
        <w:topLinePunct/>
        <w:spacing w:line="276" w:lineRule="auto"/>
        <w:ind w:firstLine="640"/>
        <w:jc w:val="both"/>
        <w:rPr>
          <w:rFonts w:ascii="仿宋" w:eastAsia="仿宋" w:hAnsi="仿宋" w:cs="宋体"/>
          <w:sz w:val="32"/>
          <w:szCs w:val="32"/>
        </w:rPr>
      </w:pPr>
      <w:r>
        <w:rPr>
          <w:rFonts w:ascii="仿宋" w:eastAsia="仿宋" w:hAnsi="仿宋" w:cs="Times New Roman" w:hint="eastAsia"/>
          <w:sz w:val="32"/>
          <w:szCs w:val="32"/>
        </w:rPr>
        <w:t>根据</w:t>
      </w:r>
      <w:r w:rsidR="00DC7BDB" w:rsidRPr="00DC7BDB">
        <w:rPr>
          <w:rFonts w:ascii="仿宋" w:eastAsia="仿宋" w:hAnsi="仿宋" w:cs="Times New Roman" w:hint="eastAsia"/>
          <w:sz w:val="32"/>
          <w:szCs w:val="32"/>
        </w:rPr>
        <w:t>甘财建〔2020〕55号</w:t>
      </w:r>
      <w:r>
        <w:rPr>
          <w:rFonts w:ascii="仿宋" w:eastAsia="仿宋" w:hAnsi="仿宋" w:cs="Times New Roman" w:hint="eastAsia"/>
          <w:sz w:val="32"/>
          <w:szCs w:val="32"/>
        </w:rPr>
        <w:t>文件精神，下达2020年度</w:t>
      </w:r>
      <w:r w:rsidR="001C62FB" w:rsidRPr="001C62FB">
        <w:rPr>
          <w:rFonts w:ascii="仿宋" w:eastAsia="仿宋" w:hAnsi="仿宋" w:cs="Times New Roman" w:hint="eastAsia"/>
          <w:sz w:val="32"/>
          <w:szCs w:val="32"/>
        </w:rPr>
        <w:t>重点项目前期费</w:t>
      </w:r>
      <w:r>
        <w:rPr>
          <w:rFonts w:ascii="仿宋" w:eastAsia="仿宋" w:hAnsi="仿宋" w:cs="Times New Roman" w:hint="eastAsia"/>
          <w:sz w:val="32"/>
          <w:szCs w:val="32"/>
        </w:rPr>
        <w:t>共计</w:t>
      </w:r>
      <w:r w:rsidR="001C62FB">
        <w:rPr>
          <w:rFonts w:ascii="仿宋" w:eastAsia="仿宋" w:hAnsi="仿宋" w:cs="Times New Roman" w:hint="eastAsia"/>
          <w:sz w:val="32"/>
          <w:szCs w:val="32"/>
        </w:rPr>
        <w:t>50.00</w:t>
      </w:r>
      <w:r>
        <w:rPr>
          <w:rFonts w:ascii="仿宋" w:eastAsia="仿宋" w:hAnsi="仿宋" w:cs="Times New Roman" w:hint="eastAsia"/>
          <w:sz w:val="32"/>
          <w:szCs w:val="32"/>
        </w:rPr>
        <w:t>万元，实际执行</w:t>
      </w:r>
      <w:r w:rsidR="001C62FB">
        <w:rPr>
          <w:rFonts w:ascii="仿宋" w:eastAsia="仿宋" w:hAnsi="仿宋" w:cs="Times New Roman" w:hint="eastAsia"/>
          <w:sz w:val="32"/>
          <w:szCs w:val="32"/>
        </w:rPr>
        <w:t>22.70</w:t>
      </w:r>
      <w:r>
        <w:rPr>
          <w:rFonts w:ascii="仿宋" w:eastAsia="仿宋" w:hAnsi="仿宋" w:cs="Times New Roman" w:hint="eastAsia"/>
          <w:sz w:val="32"/>
          <w:szCs w:val="32"/>
        </w:rPr>
        <w:t>万元，执行率</w:t>
      </w:r>
      <w:r w:rsidR="001C62FB">
        <w:rPr>
          <w:rFonts w:ascii="仿宋" w:eastAsia="仿宋" w:hAnsi="仿宋" w:cs="Times New Roman" w:hint="eastAsia"/>
          <w:sz w:val="32"/>
          <w:szCs w:val="32"/>
        </w:rPr>
        <w:t>45.40</w:t>
      </w:r>
      <w:r>
        <w:rPr>
          <w:rFonts w:ascii="仿宋" w:eastAsia="仿宋" w:hAnsi="仿宋" w:cs="Times New Roman" w:hint="eastAsia"/>
          <w:sz w:val="32"/>
          <w:szCs w:val="32"/>
        </w:rPr>
        <w:t>%。</w:t>
      </w:r>
    </w:p>
    <w:p w:rsidR="0014167D" w:rsidRDefault="000D6D06">
      <w:pPr>
        <w:topLinePunct/>
        <w:spacing w:line="276" w:lineRule="auto"/>
        <w:ind w:firstLine="643"/>
        <w:jc w:val="both"/>
        <w:rPr>
          <w:rFonts w:ascii="仿宋" w:eastAsia="仿宋" w:hAnsi="仿宋" w:cs="宋体"/>
          <w:b/>
          <w:bCs/>
          <w:sz w:val="32"/>
          <w:szCs w:val="32"/>
        </w:rPr>
      </w:pPr>
      <w:r>
        <w:rPr>
          <w:rFonts w:ascii="仿宋" w:eastAsia="仿宋" w:hAnsi="仿宋" w:cs="宋体" w:hint="eastAsia"/>
          <w:b/>
          <w:bCs/>
          <w:sz w:val="32"/>
          <w:szCs w:val="32"/>
        </w:rPr>
        <w:t>2.总体绩效目标完成情况分析</w:t>
      </w:r>
    </w:p>
    <w:p w:rsidR="001C62FB" w:rsidRDefault="000D6D06" w:rsidP="001C62FB">
      <w:pPr>
        <w:topLinePunct/>
        <w:spacing w:line="276" w:lineRule="auto"/>
        <w:ind w:firstLine="640"/>
        <w:jc w:val="both"/>
        <w:rPr>
          <w:rFonts w:ascii="仿宋" w:eastAsia="仿宋" w:hAnsi="仿宋" w:cs="仿宋_GB2312"/>
          <w:sz w:val="32"/>
          <w:szCs w:val="32"/>
        </w:rPr>
      </w:pPr>
      <w:r>
        <w:rPr>
          <w:rFonts w:ascii="仿宋" w:eastAsia="仿宋" w:hAnsi="仿宋" w:cs="Times New Roman" w:hint="eastAsia"/>
          <w:sz w:val="32"/>
          <w:szCs w:val="32"/>
        </w:rPr>
        <w:t>2020年</w:t>
      </w:r>
      <w:r w:rsidR="001C62FB" w:rsidRPr="001C62FB">
        <w:rPr>
          <w:rFonts w:ascii="仿宋" w:eastAsia="仿宋" w:hAnsi="仿宋" w:cs="Times New Roman" w:hint="eastAsia"/>
          <w:sz w:val="32"/>
          <w:szCs w:val="32"/>
        </w:rPr>
        <w:t>重点项目前期费</w:t>
      </w:r>
      <w:r>
        <w:rPr>
          <w:rFonts w:ascii="仿宋" w:eastAsia="仿宋" w:hAnsi="仿宋" w:cs="Times New Roman" w:hint="eastAsia"/>
          <w:sz w:val="32"/>
          <w:szCs w:val="32"/>
        </w:rPr>
        <w:t>总体目标是</w:t>
      </w:r>
      <w:r>
        <w:rPr>
          <w:rFonts w:ascii="仿宋" w:eastAsia="仿宋" w:hAnsi="仿宋" w:cs="仿宋_GB2312" w:hint="eastAsia"/>
          <w:sz w:val="32"/>
          <w:szCs w:val="32"/>
        </w:rPr>
        <w:t>通过此次项目的实施，</w:t>
      </w:r>
      <w:r w:rsidR="001C62FB" w:rsidRPr="001C62FB">
        <w:rPr>
          <w:rFonts w:ascii="仿宋" w:eastAsia="仿宋" w:hAnsi="仿宋" w:cs="仿宋_GB2312" w:hint="eastAsia"/>
          <w:sz w:val="32"/>
          <w:szCs w:val="32"/>
        </w:rPr>
        <w:t>完成可行性研究报告数1套，完成甘肃省社会主义学院（甘肃省中华文化学院）教育培训综合楼前期工作，确保该项目可研报告编制、社会稳定性评价、环境影响评价等工作按时完成，为可研报告顺利批复，争取项目早日立项，尽快开工夯实前期基础。</w:t>
      </w:r>
      <w:r w:rsidR="001C62FB">
        <w:rPr>
          <w:rFonts w:ascii="仿宋" w:eastAsia="仿宋" w:hAnsi="仿宋" w:cs="仿宋_GB2312" w:hint="eastAsia"/>
          <w:sz w:val="32"/>
          <w:szCs w:val="32"/>
        </w:rPr>
        <w:t>2020年我院基本完成以上目标任务，资金支付略有滞后，评价得分91.76分，评价结果为“优” 。</w:t>
      </w:r>
    </w:p>
    <w:p w:rsidR="0014167D" w:rsidRDefault="000D6D06" w:rsidP="001C62FB">
      <w:pPr>
        <w:topLinePunct/>
        <w:spacing w:line="276" w:lineRule="auto"/>
        <w:ind w:firstLine="643"/>
        <w:jc w:val="both"/>
        <w:rPr>
          <w:rFonts w:ascii="仿宋" w:eastAsia="仿宋" w:hAnsi="仿宋" w:cs="宋体"/>
          <w:b/>
          <w:bCs/>
          <w:sz w:val="32"/>
          <w:szCs w:val="32"/>
        </w:rPr>
      </w:pPr>
      <w:r>
        <w:rPr>
          <w:rFonts w:ascii="仿宋" w:eastAsia="仿宋" w:hAnsi="仿宋" w:cs="宋体" w:hint="eastAsia"/>
          <w:b/>
          <w:bCs/>
          <w:sz w:val="32"/>
          <w:szCs w:val="32"/>
        </w:rPr>
        <w:t>3.各项指标完成情况分析</w:t>
      </w:r>
    </w:p>
    <w:p w:rsidR="0014167D" w:rsidRDefault="000D6D06">
      <w:pPr>
        <w:topLinePunct/>
        <w:spacing w:line="276" w:lineRule="auto"/>
        <w:ind w:firstLine="640"/>
        <w:jc w:val="both"/>
        <w:rPr>
          <w:rFonts w:ascii="仿宋" w:eastAsia="仿宋" w:hAnsi="仿宋" w:cs="仿宋_GB2312"/>
          <w:bCs/>
          <w:sz w:val="32"/>
          <w:szCs w:val="32"/>
        </w:rPr>
      </w:pPr>
      <w:r>
        <w:rPr>
          <w:rFonts w:ascii="仿宋" w:eastAsia="仿宋" w:hAnsi="仿宋" w:cs="Times New Roman" w:hint="eastAsia"/>
          <w:bCs/>
          <w:sz w:val="32"/>
          <w:szCs w:val="32"/>
        </w:rPr>
        <w:t>（1）</w:t>
      </w:r>
      <w:r>
        <w:rPr>
          <w:rFonts w:ascii="仿宋" w:eastAsia="仿宋" w:hAnsi="仿宋" w:cs="仿宋_GB2312" w:hint="eastAsia"/>
          <w:bCs/>
          <w:sz w:val="32"/>
          <w:szCs w:val="32"/>
        </w:rPr>
        <w:t>产出指标完成情况分析</w:t>
      </w:r>
    </w:p>
    <w:tbl>
      <w:tblPr>
        <w:tblW w:w="8372" w:type="dxa"/>
        <w:tblInd w:w="100" w:type="dxa"/>
        <w:tblBorders>
          <w:top w:val="double" w:sz="4" w:space="0" w:color="auto"/>
          <w:bottom w:val="double" w:sz="4" w:space="0" w:color="auto"/>
          <w:insideH w:val="dotted" w:sz="4" w:space="0" w:color="auto"/>
          <w:insideV w:val="dotted" w:sz="4" w:space="0" w:color="auto"/>
        </w:tblBorders>
        <w:tblLook w:val="04A0"/>
      </w:tblPr>
      <w:tblGrid>
        <w:gridCol w:w="1284"/>
        <w:gridCol w:w="1418"/>
        <w:gridCol w:w="2976"/>
        <w:gridCol w:w="1418"/>
        <w:gridCol w:w="1276"/>
      </w:tblGrid>
      <w:tr w:rsidR="001C62FB" w:rsidRPr="001C62FB" w:rsidTr="0017660F">
        <w:trPr>
          <w:trHeight w:val="379"/>
        </w:trPr>
        <w:tc>
          <w:tcPr>
            <w:tcW w:w="1284" w:type="dxa"/>
            <w:shd w:val="clear" w:color="auto" w:fill="auto"/>
            <w:vAlign w:val="center"/>
            <w:hideMark/>
          </w:tcPr>
          <w:p w:rsidR="001C62FB" w:rsidRPr="001C62FB" w:rsidRDefault="001C62FB" w:rsidP="0017660F">
            <w:pPr>
              <w:widowControl/>
              <w:spacing w:line="276" w:lineRule="auto"/>
              <w:ind w:firstLineChars="0" w:firstLine="0"/>
              <w:rPr>
                <w:rFonts w:ascii="宋体" w:eastAsia="宋体" w:hAnsi="宋体" w:cs="宋体"/>
                <w:color w:val="000000"/>
                <w:kern w:val="0"/>
                <w:sz w:val="18"/>
                <w:szCs w:val="18"/>
              </w:rPr>
            </w:pPr>
            <w:r w:rsidRPr="001C62FB">
              <w:rPr>
                <w:rFonts w:ascii="宋体" w:eastAsia="宋体" w:hAnsi="宋体" w:cs="宋体" w:hint="eastAsia"/>
                <w:color w:val="000000"/>
                <w:kern w:val="0"/>
                <w:sz w:val="18"/>
                <w:szCs w:val="18"/>
              </w:rPr>
              <w:t>一级指标</w:t>
            </w:r>
          </w:p>
        </w:tc>
        <w:tc>
          <w:tcPr>
            <w:tcW w:w="1418" w:type="dxa"/>
            <w:shd w:val="clear" w:color="auto" w:fill="auto"/>
            <w:vAlign w:val="center"/>
            <w:hideMark/>
          </w:tcPr>
          <w:p w:rsidR="001C62FB" w:rsidRPr="001C62FB" w:rsidRDefault="001C62FB" w:rsidP="0017660F">
            <w:pPr>
              <w:widowControl/>
              <w:spacing w:line="276" w:lineRule="auto"/>
              <w:ind w:firstLineChars="0" w:firstLine="0"/>
              <w:jc w:val="center"/>
              <w:rPr>
                <w:rFonts w:ascii="宋体" w:eastAsia="宋体" w:hAnsi="宋体" w:cs="宋体"/>
                <w:color w:val="000000"/>
                <w:kern w:val="0"/>
                <w:sz w:val="18"/>
                <w:szCs w:val="18"/>
              </w:rPr>
            </w:pPr>
            <w:r w:rsidRPr="001C62FB">
              <w:rPr>
                <w:rFonts w:ascii="宋体" w:eastAsia="宋体" w:hAnsi="宋体" w:cs="宋体" w:hint="eastAsia"/>
                <w:color w:val="000000"/>
                <w:kern w:val="0"/>
                <w:sz w:val="18"/>
                <w:szCs w:val="18"/>
              </w:rPr>
              <w:t>二级指标</w:t>
            </w:r>
          </w:p>
        </w:tc>
        <w:tc>
          <w:tcPr>
            <w:tcW w:w="2976" w:type="dxa"/>
            <w:shd w:val="clear" w:color="auto" w:fill="auto"/>
            <w:vAlign w:val="center"/>
            <w:hideMark/>
          </w:tcPr>
          <w:p w:rsidR="001C62FB" w:rsidRPr="001C62FB" w:rsidRDefault="001C62FB" w:rsidP="0017660F">
            <w:pPr>
              <w:widowControl/>
              <w:spacing w:line="276" w:lineRule="auto"/>
              <w:ind w:firstLineChars="0" w:firstLine="0"/>
              <w:jc w:val="center"/>
              <w:rPr>
                <w:rFonts w:ascii="宋体" w:eastAsia="宋体" w:hAnsi="宋体" w:cs="宋体"/>
                <w:color w:val="000000"/>
                <w:kern w:val="0"/>
                <w:sz w:val="18"/>
                <w:szCs w:val="18"/>
              </w:rPr>
            </w:pPr>
            <w:r w:rsidRPr="001C62FB">
              <w:rPr>
                <w:rFonts w:ascii="宋体" w:eastAsia="宋体" w:hAnsi="宋体" w:cs="宋体" w:hint="eastAsia"/>
                <w:color w:val="000000"/>
                <w:kern w:val="0"/>
                <w:sz w:val="18"/>
                <w:szCs w:val="18"/>
              </w:rPr>
              <w:t>三级指标</w:t>
            </w:r>
          </w:p>
        </w:tc>
        <w:tc>
          <w:tcPr>
            <w:tcW w:w="1418" w:type="dxa"/>
            <w:shd w:val="clear" w:color="auto" w:fill="auto"/>
            <w:vAlign w:val="center"/>
            <w:hideMark/>
          </w:tcPr>
          <w:p w:rsidR="001C62FB" w:rsidRPr="001C62FB" w:rsidRDefault="001C62FB" w:rsidP="0017660F">
            <w:pPr>
              <w:widowControl/>
              <w:spacing w:line="276" w:lineRule="auto"/>
              <w:ind w:firstLineChars="0" w:firstLine="0"/>
              <w:jc w:val="center"/>
              <w:rPr>
                <w:rFonts w:ascii="宋体" w:eastAsia="宋体" w:hAnsi="宋体" w:cs="宋体"/>
                <w:color w:val="000000"/>
                <w:kern w:val="0"/>
                <w:sz w:val="18"/>
                <w:szCs w:val="18"/>
              </w:rPr>
            </w:pPr>
            <w:r w:rsidRPr="001C62FB">
              <w:rPr>
                <w:rFonts w:ascii="宋体" w:eastAsia="宋体" w:hAnsi="宋体" w:cs="宋体" w:hint="eastAsia"/>
                <w:color w:val="000000"/>
                <w:kern w:val="0"/>
                <w:sz w:val="18"/>
                <w:szCs w:val="18"/>
              </w:rPr>
              <w:t>年度指标值</w:t>
            </w:r>
          </w:p>
        </w:tc>
        <w:tc>
          <w:tcPr>
            <w:tcW w:w="1276" w:type="dxa"/>
            <w:shd w:val="clear" w:color="auto" w:fill="auto"/>
            <w:vAlign w:val="center"/>
            <w:hideMark/>
          </w:tcPr>
          <w:p w:rsidR="001C62FB" w:rsidRPr="001C62FB" w:rsidRDefault="001C62FB" w:rsidP="0017660F">
            <w:pPr>
              <w:widowControl/>
              <w:spacing w:line="276" w:lineRule="auto"/>
              <w:ind w:firstLineChars="0" w:firstLine="0"/>
              <w:jc w:val="center"/>
              <w:rPr>
                <w:rFonts w:ascii="宋体" w:eastAsia="宋体" w:hAnsi="宋体" w:cs="宋体"/>
                <w:color w:val="000000"/>
                <w:kern w:val="0"/>
                <w:sz w:val="18"/>
                <w:szCs w:val="18"/>
              </w:rPr>
            </w:pPr>
            <w:r w:rsidRPr="001C62FB">
              <w:rPr>
                <w:rFonts w:ascii="宋体" w:eastAsia="宋体" w:hAnsi="宋体" w:cs="宋体" w:hint="eastAsia"/>
                <w:color w:val="000000"/>
                <w:kern w:val="0"/>
                <w:sz w:val="18"/>
                <w:szCs w:val="18"/>
              </w:rPr>
              <w:t>实际完成值</w:t>
            </w:r>
          </w:p>
        </w:tc>
      </w:tr>
      <w:tr w:rsidR="001C62FB" w:rsidRPr="001C62FB" w:rsidTr="0017660F">
        <w:trPr>
          <w:trHeight w:val="300"/>
        </w:trPr>
        <w:tc>
          <w:tcPr>
            <w:tcW w:w="1284" w:type="dxa"/>
            <w:vMerge w:val="restart"/>
            <w:shd w:val="clear" w:color="auto" w:fill="auto"/>
            <w:vAlign w:val="center"/>
            <w:hideMark/>
          </w:tcPr>
          <w:p w:rsidR="001C62FB" w:rsidRPr="001C62FB" w:rsidRDefault="001C62FB" w:rsidP="0017660F">
            <w:pPr>
              <w:widowControl/>
              <w:spacing w:line="276" w:lineRule="auto"/>
              <w:ind w:firstLineChars="0" w:firstLine="0"/>
              <w:jc w:val="center"/>
              <w:rPr>
                <w:rFonts w:ascii="宋体" w:eastAsia="宋体" w:hAnsi="宋体" w:cs="宋体"/>
                <w:color w:val="000000"/>
                <w:kern w:val="0"/>
                <w:sz w:val="18"/>
                <w:szCs w:val="18"/>
              </w:rPr>
            </w:pPr>
            <w:r w:rsidRPr="001C62FB">
              <w:rPr>
                <w:rFonts w:ascii="宋体" w:eastAsia="宋体" w:hAnsi="宋体" w:cs="宋体" w:hint="eastAsia"/>
                <w:color w:val="000000"/>
                <w:kern w:val="0"/>
                <w:sz w:val="18"/>
                <w:szCs w:val="18"/>
              </w:rPr>
              <w:t>产出指标</w:t>
            </w:r>
          </w:p>
        </w:tc>
        <w:tc>
          <w:tcPr>
            <w:tcW w:w="1418" w:type="dxa"/>
            <w:shd w:val="clear" w:color="auto" w:fill="auto"/>
            <w:vAlign w:val="center"/>
            <w:hideMark/>
          </w:tcPr>
          <w:p w:rsidR="001C62FB" w:rsidRPr="001C62FB" w:rsidRDefault="001C62FB" w:rsidP="0017660F">
            <w:pPr>
              <w:widowControl/>
              <w:spacing w:line="276" w:lineRule="auto"/>
              <w:ind w:firstLineChars="0" w:firstLine="0"/>
              <w:jc w:val="center"/>
              <w:rPr>
                <w:rFonts w:ascii="宋体" w:eastAsia="宋体" w:hAnsi="宋体" w:cs="宋体"/>
                <w:color w:val="000000"/>
                <w:kern w:val="0"/>
                <w:sz w:val="18"/>
                <w:szCs w:val="18"/>
              </w:rPr>
            </w:pPr>
            <w:r w:rsidRPr="001C62FB">
              <w:rPr>
                <w:rFonts w:ascii="宋体" w:eastAsia="宋体" w:hAnsi="宋体" w:cs="宋体" w:hint="eastAsia"/>
                <w:color w:val="000000"/>
                <w:kern w:val="0"/>
                <w:sz w:val="18"/>
                <w:szCs w:val="18"/>
              </w:rPr>
              <w:t>数量指标</w:t>
            </w:r>
          </w:p>
        </w:tc>
        <w:tc>
          <w:tcPr>
            <w:tcW w:w="2976" w:type="dxa"/>
            <w:shd w:val="clear" w:color="auto" w:fill="auto"/>
            <w:vAlign w:val="center"/>
            <w:hideMark/>
          </w:tcPr>
          <w:p w:rsidR="001C62FB" w:rsidRPr="001C62FB" w:rsidRDefault="001C62FB" w:rsidP="0017660F">
            <w:pPr>
              <w:widowControl/>
              <w:spacing w:line="276" w:lineRule="auto"/>
              <w:ind w:firstLineChars="0" w:firstLine="0"/>
              <w:rPr>
                <w:rFonts w:ascii="宋体" w:eastAsia="宋体" w:hAnsi="宋体" w:cs="宋体"/>
                <w:color w:val="000000"/>
                <w:kern w:val="0"/>
                <w:sz w:val="18"/>
                <w:szCs w:val="18"/>
              </w:rPr>
            </w:pPr>
            <w:r w:rsidRPr="001C62FB">
              <w:rPr>
                <w:rFonts w:ascii="宋体" w:eastAsia="宋体" w:hAnsi="宋体" w:cs="宋体" w:hint="eastAsia"/>
                <w:color w:val="000000"/>
                <w:kern w:val="0"/>
                <w:sz w:val="18"/>
                <w:szCs w:val="18"/>
              </w:rPr>
              <w:t>可行性研究报告数</w:t>
            </w:r>
          </w:p>
        </w:tc>
        <w:tc>
          <w:tcPr>
            <w:tcW w:w="1418" w:type="dxa"/>
            <w:shd w:val="clear" w:color="000000" w:fill="FFFFFF"/>
            <w:vAlign w:val="center"/>
            <w:hideMark/>
          </w:tcPr>
          <w:p w:rsidR="001C62FB" w:rsidRPr="001C62FB" w:rsidRDefault="001C62FB" w:rsidP="0017660F">
            <w:pPr>
              <w:widowControl/>
              <w:spacing w:line="276" w:lineRule="auto"/>
              <w:ind w:firstLineChars="0" w:firstLine="0"/>
              <w:jc w:val="center"/>
              <w:rPr>
                <w:rFonts w:ascii="宋体" w:eastAsia="宋体" w:hAnsi="宋体" w:cs="宋体"/>
                <w:color w:val="333333"/>
                <w:kern w:val="0"/>
                <w:sz w:val="20"/>
                <w:szCs w:val="20"/>
              </w:rPr>
            </w:pPr>
            <w:r w:rsidRPr="001C62FB">
              <w:rPr>
                <w:rFonts w:ascii="宋体" w:eastAsia="宋体" w:hAnsi="宋体" w:cs="宋体" w:hint="eastAsia"/>
                <w:color w:val="333333"/>
                <w:kern w:val="0"/>
                <w:sz w:val="20"/>
                <w:szCs w:val="20"/>
              </w:rPr>
              <w:t>=1套</w:t>
            </w:r>
          </w:p>
        </w:tc>
        <w:tc>
          <w:tcPr>
            <w:tcW w:w="1276" w:type="dxa"/>
            <w:shd w:val="clear" w:color="000000" w:fill="FFFFFF"/>
            <w:vAlign w:val="center"/>
            <w:hideMark/>
          </w:tcPr>
          <w:p w:rsidR="001C62FB" w:rsidRPr="001C62FB" w:rsidRDefault="001C62FB" w:rsidP="0017660F">
            <w:pPr>
              <w:widowControl/>
              <w:spacing w:line="276" w:lineRule="auto"/>
              <w:ind w:firstLineChars="0" w:firstLine="0"/>
              <w:jc w:val="center"/>
              <w:rPr>
                <w:rFonts w:ascii="宋体" w:eastAsia="宋体" w:hAnsi="宋体" w:cs="宋体"/>
                <w:color w:val="333333"/>
                <w:kern w:val="0"/>
                <w:sz w:val="20"/>
                <w:szCs w:val="20"/>
              </w:rPr>
            </w:pPr>
            <w:r w:rsidRPr="001C62FB">
              <w:rPr>
                <w:rFonts w:ascii="宋体" w:eastAsia="宋体" w:hAnsi="宋体" w:cs="宋体" w:hint="eastAsia"/>
                <w:color w:val="333333"/>
                <w:kern w:val="0"/>
                <w:sz w:val="20"/>
                <w:szCs w:val="20"/>
              </w:rPr>
              <w:t>1套</w:t>
            </w:r>
          </w:p>
        </w:tc>
      </w:tr>
      <w:tr w:rsidR="001C62FB" w:rsidRPr="001C62FB" w:rsidTr="0017660F">
        <w:trPr>
          <w:trHeight w:val="300"/>
        </w:trPr>
        <w:tc>
          <w:tcPr>
            <w:tcW w:w="1284" w:type="dxa"/>
            <w:vMerge/>
            <w:vAlign w:val="center"/>
            <w:hideMark/>
          </w:tcPr>
          <w:p w:rsidR="001C62FB" w:rsidRPr="001C62FB" w:rsidRDefault="001C62FB" w:rsidP="0017660F">
            <w:pPr>
              <w:widowControl/>
              <w:spacing w:line="276" w:lineRule="auto"/>
              <w:ind w:firstLineChars="0" w:firstLine="0"/>
              <w:rPr>
                <w:rFonts w:ascii="宋体" w:eastAsia="宋体" w:hAnsi="宋体" w:cs="宋体"/>
                <w:color w:val="000000"/>
                <w:kern w:val="0"/>
                <w:sz w:val="18"/>
                <w:szCs w:val="18"/>
              </w:rPr>
            </w:pPr>
          </w:p>
        </w:tc>
        <w:tc>
          <w:tcPr>
            <w:tcW w:w="1418" w:type="dxa"/>
            <w:vMerge w:val="restart"/>
            <w:shd w:val="clear" w:color="auto" w:fill="auto"/>
            <w:vAlign w:val="center"/>
            <w:hideMark/>
          </w:tcPr>
          <w:p w:rsidR="001C62FB" w:rsidRPr="001C62FB" w:rsidRDefault="001C62FB" w:rsidP="0017660F">
            <w:pPr>
              <w:widowControl/>
              <w:spacing w:line="276" w:lineRule="auto"/>
              <w:ind w:firstLineChars="0" w:firstLine="0"/>
              <w:jc w:val="center"/>
              <w:rPr>
                <w:rFonts w:ascii="宋体" w:eastAsia="宋体" w:hAnsi="宋体" w:cs="宋体"/>
                <w:color w:val="000000"/>
                <w:kern w:val="0"/>
                <w:sz w:val="18"/>
                <w:szCs w:val="18"/>
              </w:rPr>
            </w:pPr>
            <w:r w:rsidRPr="001C62FB">
              <w:rPr>
                <w:rFonts w:ascii="宋体" w:eastAsia="宋体" w:hAnsi="宋体" w:cs="宋体" w:hint="eastAsia"/>
                <w:color w:val="000000"/>
                <w:kern w:val="0"/>
                <w:sz w:val="18"/>
                <w:szCs w:val="18"/>
              </w:rPr>
              <w:t>质量指标</w:t>
            </w:r>
          </w:p>
        </w:tc>
        <w:tc>
          <w:tcPr>
            <w:tcW w:w="2976" w:type="dxa"/>
            <w:shd w:val="clear" w:color="auto" w:fill="auto"/>
            <w:vAlign w:val="center"/>
            <w:hideMark/>
          </w:tcPr>
          <w:p w:rsidR="001C62FB" w:rsidRPr="001C62FB" w:rsidRDefault="001C62FB" w:rsidP="0017660F">
            <w:pPr>
              <w:widowControl/>
              <w:spacing w:line="276" w:lineRule="auto"/>
              <w:ind w:firstLineChars="0" w:firstLine="0"/>
              <w:rPr>
                <w:rFonts w:ascii="宋体" w:eastAsia="宋体" w:hAnsi="宋体" w:cs="宋体"/>
                <w:color w:val="000000"/>
                <w:kern w:val="0"/>
                <w:sz w:val="18"/>
                <w:szCs w:val="18"/>
              </w:rPr>
            </w:pPr>
            <w:r w:rsidRPr="001C62FB">
              <w:rPr>
                <w:rFonts w:ascii="宋体" w:eastAsia="宋体" w:hAnsi="宋体" w:cs="宋体" w:hint="eastAsia"/>
                <w:color w:val="000000"/>
                <w:kern w:val="0"/>
                <w:sz w:val="18"/>
                <w:szCs w:val="18"/>
              </w:rPr>
              <w:t>环境影响评价</w:t>
            </w:r>
          </w:p>
        </w:tc>
        <w:tc>
          <w:tcPr>
            <w:tcW w:w="1418" w:type="dxa"/>
            <w:shd w:val="clear" w:color="000000" w:fill="FFFFFF"/>
            <w:vAlign w:val="center"/>
            <w:hideMark/>
          </w:tcPr>
          <w:p w:rsidR="001C62FB" w:rsidRPr="001C62FB" w:rsidRDefault="001C62FB" w:rsidP="0017660F">
            <w:pPr>
              <w:widowControl/>
              <w:spacing w:line="276" w:lineRule="auto"/>
              <w:ind w:firstLineChars="0" w:firstLine="0"/>
              <w:jc w:val="center"/>
              <w:rPr>
                <w:rFonts w:ascii="宋体" w:eastAsia="宋体" w:hAnsi="宋体" w:cs="宋体"/>
                <w:color w:val="333333"/>
                <w:kern w:val="0"/>
                <w:sz w:val="20"/>
                <w:szCs w:val="20"/>
              </w:rPr>
            </w:pPr>
            <w:r w:rsidRPr="001C62FB">
              <w:rPr>
                <w:rFonts w:ascii="宋体" w:eastAsia="宋体" w:hAnsi="宋体" w:cs="宋体" w:hint="eastAsia"/>
                <w:color w:val="333333"/>
                <w:kern w:val="0"/>
                <w:sz w:val="20"/>
                <w:szCs w:val="20"/>
              </w:rPr>
              <w:t>通过备案</w:t>
            </w:r>
          </w:p>
        </w:tc>
        <w:tc>
          <w:tcPr>
            <w:tcW w:w="1276" w:type="dxa"/>
            <w:shd w:val="clear" w:color="000000" w:fill="FFFFFF"/>
            <w:vAlign w:val="center"/>
            <w:hideMark/>
          </w:tcPr>
          <w:p w:rsidR="001C62FB" w:rsidRPr="001C62FB" w:rsidRDefault="001C62FB" w:rsidP="0017660F">
            <w:pPr>
              <w:widowControl/>
              <w:spacing w:line="276" w:lineRule="auto"/>
              <w:ind w:firstLineChars="0" w:firstLine="0"/>
              <w:jc w:val="center"/>
              <w:rPr>
                <w:rFonts w:ascii="宋体" w:eastAsia="宋体" w:hAnsi="宋体" w:cs="宋体"/>
                <w:color w:val="333333"/>
                <w:kern w:val="0"/>
                <w:sz w:val="20"/>
                <w:szCs w:val="20"/>
              </w:rPr>
            </w:pPr>
            <w:r w:rsidRPr="001C62FB">
              <w:rPr>
                <w:rFonts w:ascii="宋体" w:eastAsia="宋体" w:hAnsi="宋体" w:cs="宋体" w:hint="eastAsia"/>
                <w:color w:val="333333"/>
                <w:kern w:val="0"/>
                <w:sz w:val="20"/>
                <w:szCs w:val="20"/>
              </w:rPr>
              <w:t>100%</w:t>
            </w:r>
          </w:p>
        </w:tc>
      </w:tr>
      <w:tr w:rsidR="001C62FB" w:rsidRPr="001C62FB" w:rsidTr="0017660F">
        <w:trPr>
          <w:trHeight w:val="300"/>
        </w:trPr>
        <w:tc>
          <w:tcPr>
            <w:tcW w:w="1284" w:type="dxa"/>
            <w:vMerge/>
            <w:vAlign w:val="center"/>
            <w:hideMark/>
          </w:tcPr>
          <w:p w:rsidR="001C62FB" w:rsidRPr="001C62FB" w:rsidRDefault="001C62FB" w:rsidP="0017660F">
            <w:pPr>
              <w:widowControl/>
              <w:spacing w:line="276" w:lineRule="auto"/>
              <w:ind w:firstLineChars="0" w:firstLine="0"/>
              <w:rPr>
                <w:rFonts w:ascii="宋体" w:eastAsia="宋体" w:hAnsi="宋体" w:cs="宋体"/>
                <w:color w:val="000000"/>
                <w:kern w:val="0"/>
                <w:sz w:val="18"/>
                <w:szCs w:val="18"/>
              </w:rPr>
            </w:pPr>
          </w:p>
        </w:tc>
        <w:tc>
          <w:tcPr>
            <w:tcW w:w="1418" w:type="dxa"/>
            <w:vMerge/>
            <w:vAlign w:val="center"/>
            <w:hideMark/>
          </w:tcPr>
          <w:p w:rsidR="001C62FB" w:rsidRPr="001C62FB" w:rsidRDefault="001C62FB" w:rsidP="0017660F">
            <w:pPr>
              <w:widowControl/>
              <w:spacing w:line="276" w:lineRule="auto"/>
              <w:ind w:firstLineChars="0" w:firstLine="0"/>
              <w:rPr>
                <w:rFonts w:ascii="宋体" w:eastAsia="宋体" w:hAnsi="宋体" w:cs="宋体"/>
                <w:color w:val="000000"/>
                <w:kern w:val="0"/>
                <w:sz w:val="18"/>
                <w:szCs w:val="18"/>
              </w:rPr>
            </w:pPr>
          </w:p>
        </w:tc>
        <w:tc>
          <w:tcPr>
            <w:tcW w:w="2976" w:type="dxa"/>
            <w:shd w:val="clear" w:color="auto" w:fill="auto"/>
            <w:vAlign w:val="center"/>
            <w:hideMark/>
          </w:tcPr>
          <w:p w:rsidR="001C62FB" w:rsidRPr="001C62FB" w:rsidRDefault="001C62FB" w:rsidP="0017660F">
            <w:pPr>
              <w:widowControl/>
              <w:spacing w:line="276" w:lineRule="auto"/>
              <w:ind w:firstLineChars="0" w:firstLine="0"/>
              <w:rPr>
                <w:rFonts w:ascii="宋体" w:eastAsia="宋体" w:hAnsi="宋体" w:cs="宋体"/>
                <w:color w:val="000000"/>
                <w:kern w:val="0"/>
                <w:sz w:val="18"/>
                <w:szCs w:val="18"/>
              </w:rPr>
            </w:pPr>
            <w:r w:rsidRPr="001C62FB">
              <w:rPr>
                <w:rFonts w:ascii="宋体" w:eastAsia="宋体" w:hAnsi="宋体" w:cs="宋体" w:hint="eastAsia"/>
                <w:color w:val="000000"/>
                <w:kern w:val="0"/>
                <w:sz w:val="18"/>
                <w:szCs w:val="18"/>
              </w:rPr>
              <w:t>可行性研究报告</w:t>
            </w:r>
          </w:p>
        </w:tc>
        <w:tc>
          <w:tcPr>
            <w:tcW w:w="1418" w:type="dxa"/>
            <w:shd w:val="clear" w:color="000000" w:fill="FFFFFF"/>
            <w:vAlign w:val="center"/>
            <w:hideMark/>
          </w:tcPr>
          <w:p w:rsidR="001C62FB" w:rsidRPr="001C62FB" w:rsidRDefault="001C62FB" w:rsidP="0017660F">
            <w:pPr>
              <w:widowControl/>
              <w:spacing w:line="276" w:lineRule="auto"/>
              <w:ind w:firstLineChars="0" w:firstLine="0"/>
              <w:jc w:val="center"/>
              <w:rPr>
                <w:rFonts w:ascii="宋体" w:eastAsia="宋体" w:hAnsi="宋体" w:cs="宋体"/>
                <w:color w:val="333333"/>
                <w:kern w:val="0"/>
                <w:sz w:val="20"/>
                <w:szCs w:val="20"/>
              </w:rPr>
            </w:pPr>
            <w:r w:rsidRPr="001C62FB">
              <w:rPr>
                <w:rFonts w:ascii="宋体" w:eastAsia="宋体" w:hAnsi="宋体" w:cs="宋体" w:hint="eastAsia"/>
                <w:color w:val="333333"/>
                <w:kern w:val="0"/>
                <w:sz w:val="20"/>
                <w:szCs w:val="20"/>
              </w:rPr>
              <w:t>合格</w:t>
            </w:r>
          </w:p>
        </w:tc>
        <w:tc>
          <w:tcPr>
            <w:tcW w:w="1276" w:type="dxa"/>
            <w:shd w:val="clear" w:color="000000" w:fill="FFFFFF"/>
            <w:vAlign w:val="center"/>
            <w:hideMark/>
          </w:tcPr>
          <w:p w:rsidR="001C62FB" w:rsidRPr="001C62FB" w:rsidRDefault="001C62FB" w:rsidP="0017660F">
            <w:pPr>
              <w:widowControl/>
              <w:spacing w:line="276" w:lineRule="auto"/>
              <w:ind w:firstLineChars="0" w:firstLine="0"/>
              <w:jc w:val="center"/>
              <w:rPr>
                <w:rFonts w:ascii="宋体" w:eastAsia="宋体" w:hAnsi="宋体" w:cs="宋体"/>
                <w:color w:val="333333"/>
                <w:kern w:val="0"/>
                <w:sz w:val="20"/>
                <w:szCs w:val="20"/>
              </w:rPr>
            </w:pPr>
            <w:r w:rsidRPr="001C62FB">
              <w:rPr>
                <w:rFonts w:ascii="宋体" w:eastAsia="宋体" w:hAnsi="宋体" w:cs="宋体" w:hint="eastAsia"/>
                <w:color w:val="333333"/>
                <w:kern w:val="0"/>
                <w:sz w:val="20"/>
                <w:szCs w:val="20"/>
              </w:rPr>
              <w:t>100%</w:t>
            </w:r>
          </w:p>
        </w:tc>
      </w:tr>
      <w:tr w:rsidR="001C62FB" w:rsidRPr="001C62FB" w:rsidTr="0017660F">
        <w:trPr>
          <w:trHeight w:val="300"/>
        </w:trPr>
        <w:tc>
          <w:tcPr>
            <w:tcW w:w="1284" w:type="dxa"/>
            <w:vMerge/>
            <w:vAlign w:val="center"/>
            <w:hideMark/>
          </w:tcPr>
          <w:p w:rsidR="001C62FB" w:rsidRPr="001C62FB" w:rsidRDefault="001C62FB" w:rsidP="0017660F">
            <w:pPr>
              <w:widowControl/>
              <w:spacing w:line="276" w:lineRule="auto"/>
              <w:ind w:firstLineChars="0" w:firstLine="0"/>
              <w:rPr>
                <w:rFonts w:ascii="宋体" w:eastAsia="宋体" w:hAnsi="宋体" w:cs="宋体"/>
                <w:color w:val="000000"/>
                <w:kern w:val="0"/>
                <w:sz w:val="18"/>
                <w:szCs w:val="18"/>
              </w:rPr>
            </w:pPr>
          </w:p>
        </w:tc>
        <w:tc>
          <w:tcPr>
            <w:tcW w:w="1418" w:type="dxa"/>
            <w:vMerge/>
            <w:vAlign w:val="center"/>
            <w:hideMark/>
          </w:tcPr>
          <w:p w:rsidR="001C62FB" w:rsidRPr="001C62FB" w:rsidRDefault="001C62FB" w:rsidP="0017660F">
            <w:pPr>
              <w:widowControl/>
              <w:spacing w:line="276" w:lineRule="auto"/>
              <w:ind w:firstLineChars="0" w:firstLine="0"/>
              <w:rPr>
                <w:rFonts w:ascii="宋体" w:eastAsia="宋体" w:hAnsi="宋体" w:cs="宋体"/>
                <w:color w:val="000000"/>
                <w:kern w:val="0"/>
                <w:sz w:val="18"/>
                <w:szCs w:val="18"/>
              </w:rPr>
            </w:pPr>
          </w:p>
        </w:tc>
        <w:tc>
          <w:tcPr>
            <w:tcW w:w="2976" w:type="dxa"/>
            <w:shd w:val="clear" w:color="auto" w:fill="auto"/>
            <w:vAlign w:val="center"/>
            <w:hideMark/>
          </w:tcPr>
          <w:p w:rsidR="001C62FB" w:rsidRPr="001C62FB" w:rsidRDefault="001C62FB" w:rsidP="0017660F">
            <w:pPr>
              <w:widowControl/>
              <w:spacing w:line="276" w:lineRule="auto"/>
              <w:ind w:firstLineChars="0" w:firstLine="0"/>
              <w:rPr>
                <w:rFonts w:ascii="宋体" w:eastAsia="宋体" w:hAnsi="宋体" w:cs="宋体"/>
                <w:color w:val="000000"/>
                <w:kern w:val="0"/>
                <w:sz w:val="18"/>
                <w:szCs w:val="18"/>
              </w:rPr>
            </w:pPr>
            <w:r w:rsidRPr="001C62FB">
              <w:rPr>
                <w:rFonts w:ascii="宋体" w:eastAsia="宋体" w:hAnsi="宋体" w:cs="宋体" w:hint="eastAsia"/>
                <w:color w:val="000000"/>
                <w:kern w:val="0"/>
                <w:sz w:val="18"/>
                <w:szCs w:val="18"/>
              </w:rPr>
              <w:t>社会稳定性评价</w:t>
            </w:r>
          </w:p>
        </w:tc>
        <w:tc>
          <w:tcPr>
            <w:tcW w:w="1418" w:type="dxa"/>
            <w:shd w:val="clear" w:color="000000" w:fill="FFFFFF"/>
            <w:vAlign w:val="center"/>
            <w:hideMark/>
          </w:tcPr>
          <w:p w:rsidR="001C62FB" w:rsidRPr="001C62FB" w:rsidRDefault="001C62FB" w:rsidP="0017660F">
            <w:pPr>
              <w:widowControl/>
              <w:spacing w:line="276" w:lineRule="auto"/>
              <w:ind w:firstLineChars="0" w:firstLine="0"/>
              <w:jc w:val="center"/>
              <w:rPr>
                <w:rFonts w:ascii="宋体" w:eastAsia="宋体" w:hAnsi="宋体" w:cs="宋体"/>
                <w:color w:val="333333"/>
                <w:kern w:val="0"/>
                <w:sz w:val="20"/>
                <w:szCs w:val="20"/>
              </w:rPr>
            </w:pPr>
            <w:r w:rsidRPr="001C62FB">
              <w:rPr>
                <w:rFonts w:ascii="宋体" w:eastAsia="宋体" w:hAnsi="宋体" w:cs="宋体" w:hint="eastAsia"/>
                <w:color w:val="333333"/>
                <w:kern w:val="0"/>
                <w:sz w:val="20"/>
                <w:szCs w:val="20"/>
              </w:rPr>
              <w:t>通过备案</w:t>
            </w:r>
          </w:p>
        </w:tc>
        <w:tc>
          <w:tcPr>
            <w:tcW w:w="1276" w:type="dxa"/>
            <w:shd w:val="clear" w:color="000000" w:fill="FFFFFF"/>
            <w:vAlign w:val="center"/>
            <w:hideMark/>
          </w:tcPr>
          <w:p w:rsidR="001C62FB" w:rsidRPr="001C62FB" w:rsidRDefault="001C62FB" w:rsidP="0017660F">
            <w:pPr>
              <w:widowControl/>
              <w:spacing w:line="276" w:lineRule="auto"/>
              <w:ind w:firstLineChars="0" w:firstLine="0"/>
              <w:jc w:val="center"/>
              <w:rPr>
                <w:rFonts w:ascii="宋体" w:eastAsia="宋体" w:hAnsi="宋体" w:cs="宋体"/>
                <w:color w:val="333333"/>
                <w:kern w:val="0"/>
                <w:sz w:val="20"/>
                <w:szCs w:val="20"/>
              </w:rPr>
            </w:pPr>
            <w:r w:rsidRPr="001C62FB">
              <w:rPr>
                <w:rFonts w:ascii="宋体" w:eastAsia="宋体" w:hAnsi="宋体" w:cs="宋体" w:hint="eastAsia"/>
                <w:color w:val="333333"/>
                <w:kern w:val="0"/>
                <w:sz w:val="20"/>
                <w:szCs w:val="20"/>
              </w:rPr>
              <w:t>100%</w:t>
            </w:r>
          </w:p>
        </w:tc>
      </w:tr>
      <w:tr w:rsidR="001C62FB" w:rsidRPr="001C62FB" w:rsidTr="0017660F">
        <w:trPr>
          <w:trHeight w:val="675"/>
        </w:trPr>
        <w:tc>
          <w:tcPr>
            <w:tcW w:w="1284" w:type="dxa"/>
            <w:vMerge/>
            <w:vAlign w:val="center"/>
            <w:hideMark/>
          </w:tcPr>
          <w:p w:rsidR="001C62FB" w:rsidRPr="001C62FB" w:rsidRDefault="001C62FB" w:rsidP="0017660F">
            <w:pPr>
              <w:widowControl/>
              <w:spacing w:line="276" w:lineRule="auto"/>
              <w:ind w:firstLineChars="0" w:firstLine="0"/>
              <w:rPr>
                <w:rFonts w:ascii="宋体" w:eastAsia="宋体" w:hAnsi="宋体" w:cs="宋体"/>
                <w:color w:val="000000"/>
                <w:kern w:val="0"/>
                <w:sz w:val="18"/>
                <w:szCs w:val="18"/>
              </w:rPr>
            </w:pPr>
          </w:p>
        </w:tc>
        <w:tc>
          <w:tcPr>
            <w:tcW w:w="1418" w:type="dxa"/>
            <w:vMerge/>
            <w:vAlign w:val="center"/>
            <w:hideMark/>
          </w:tcPr>
          <w:p w:rsidR="001C62FB" w:rsidRPr="001C62FB" w:rsidRDefault="001C62FB" w:rsidP="0017660F">
            <w:pPr>
              <w:widowControl/>
              <w:spacing w:line="276" w:lineRule="auto"/>
              <w:ind w:firstLineChars="0" w:firstLine="0"/>
              <w:rPr>
                <w:rFonts w:ascii="宋体" w:eastAsia="宋体" w:hAnsi="宋体" w:cs="宋体"/>
                <w:color w:val="000000"/>
                <w:kern w:val="0"/>
                <w:sz w:val="18"/>
                <w:szCs w:val="18"/>
              </w:rPr>
            </w:pPr>
          </w:p>
        </w:tc>
        <w:tc>
          <w:tcPr>
            <w:tcW w:w="2976" w:type="dxa"/>
            <w:shd w:val="clear" w:color="auto" w:fill="auto"/>
            <w:vAlign w:val="center"/>
            <w:hideMark/>
          </w:tcPr>
          <w:p w:rsidR="001C62FB" w:rsidRPr="001C62FB" w:rsidRDefault="001C62FB" w:rsidP="0017660F">
            <w:pPr>
              <w:widowControl/>
              <w:spacing w:line="276" w:lineRule="auto"/>
              <w:ind w:firstLineChars="0" w:firstLine="0"/>
              <w:rPr>
                <w:rFonts w:ascii="宋体" w:eastAsia="宋体" w:hAnsi="宋体" w:cs="宋体"/>
                <w:color w:val="000000"/>
                <w:kern w:val="0"/>
                <w:sz w:val="18"/>
                <w:szCs w:val="18"/>
              </w:rPr>
            </w:pPr>
            <w:r w:rsidRPr="001C62FB">
              <w:rPr>
                <w:rFonts w:ascii="宋体" w:eastAsia="宋体" w:hAnsi="宋体" w:cs="宋体" w:hint="eastAsia"/>
                <w:color w:val="000000"/>
                <w:kern w:val="0"/>
                <w:sz w:val="18"/>
                <w:szCs w:val="18"/>
              </w:rPr>
              <w:t>用地勘察</w:t>
            </w:r>
          </w:p>
        </w:tc>
        <w:tc>
          <w:tcPr>
            <w:tcW w:w="1418" w:type="dxa"/>
            <w:shd w:val="clear" w:color="000000" w:fill="FFFFFF"/>
            <w:vAlign w:val="center"/>
            <w:hideMark/>
          </w:tcPr>
          <w:p w:rsidR="001C62FB" w:rsidRPr="001C62FB" w:rsidRDefault="001C62FB" w:rsidP="0017660F">
            <w:pPr>
              <w:widowControl/>
              <w:spacing w:line="276" w:lineRule="auto"/>
              <w:ind w:firstLineChars="0" w:firstLine="0"/>
              <w:jc w:val="center"/>
              <w:rPr>
                <w:rFonts w:ascii="宋体" w:eastAsia="宋体" w:hAnsi="宋体" w:cs="宋体"/>
                <w:color w:val="333333"/>
                <w:kern w:val="0"/>
                <w:sz w:val="20"/>
                <w:szCs w:val="20"/>
              </w:rPr>
            </w:pPr>
            <w:r w:rsidRPr="001C62FB">
              <w:rPr>
                <w:rFonts w:ascii="宋体" w:eastAsia="宋体" w:hAnsi="宋体" w:cs="宋体" w:hint="eastAsia"/>
                <w:color w:val="333333"/>
                <w:kern w:val="0"/>
                <w:sz w:val="20"/>
                <w:szCs w:val="20"/>
              </w:rPr>
              <w:t>适宜工程建设</w:t>
            </w:r>
          </w:p>
        </w:tc>
        <w:tc>
          <w:tcPr>
            <w:tcW w:w="1276" w:type="dxa"/>
            <w:shd w:val="clear" w:color="000000" w:fill="FFFFFF"/>
            <w:vAlign w:val="center"/>
            <w:hideMark/>
          </w:tcPr>
          <w:p w:rsidR="001C62FB" w:rsidRPr="001C62FB" w:rsidRDefault="001C62FB" w:rsidP="0017660F">
            <w:pPr>
              <w:widowControl/>
              <w:spacing w:line="276" w:lineRule="auto"/>
              <w:ind w:firstLineChars="0" w:firstLine="0"/>
              <w:jc w:val="center"/>
              <w:rPr>
                <w:rFonts w:ascii="宋体" w:eastAsia="宋体" w:hAnsi="宋体" w:cs="宋体"/>
                <w:color w:val="333333"/>
                <w:kern w:val="0"/>
                <w:sz w:val="20"/>
                <w:szCs w:val="20"/>
              </w:rPr>
            </w:pPr>
            <w:r w:rsidRPr="001C62FB">
              <w:rPr>
                <w:rFonts w:ascii="宋体" w:eastAsia="宋体" w:hAnsi="宋体" w:cs="宋体" w:hint="eastAsia"/>
                <w:color w:val="333333"/>
                <w:kern w:val="0"/>
                <w:sz w:val="20"/>
                <w:szCs w:val="20"/>
              </w:rPr>
              <w:t>50%</w:t>
            </w:r>
          </w:p>
        </w:tc>
      </w:tr>
      <w:tr w:rsidR="001C62FB" w:rsidRPr="001C62FB" w:rsidTr="0017660F">
        <w:trPr>
          <w:trHeight w:val="300"/>
        </w:trPr>
        <w:tc>
          <w:tcPr>
            <w:tcW w:w="1284" w:type="dxa"/>
            <w:vMerge/>
            <w:vAlign w:val="center"/>
            <w:hideMark/>
          </w:tcPr>
          <w:p w:rsidR="001C62FB" w:rsidRPr="001C62FB" w:rsidRDefault="001C62FB" w:rsidP="0017660F">
            <w:pPr>
              <w:widowControl/>
              <w:spacing w:line="276" w:lineRule="auto"/>
              <w:ind w:firstLineChars="0" w:firstLine="0"/>
              <w:rPr>
                <w:rFonts w:ascii="宋体" w:eastAsia="宋体" w:hAnsi="宋体" w:cs="宋体"/>
                <w:color w:val="000000"/>
                <w:kern w:val="0"/>
                <w:sz w:val="18"/>
                <w:szCs w:val="18"/>
              </w:rPr>
            </w:pPr>
          </w:p>
        </w:tc>
        <w:tc>
          <w:tcPr>
            <w:tcW w:w="1418" w:type="dxa"/>
            <w:vMerge w:val="restart"/>
            <w:shd w:val="clear" w:color="auto" w:fill="auto"/>
            <w:vAlign w:val="center"/>
            <w:hideMark/>
          </w:tcPr>
          <w:p w:rsidR="001C62FB" w:rsidRPr="001C62FB" w:rsidRDefault="001C62FB" w:rsidP="0017660F">
            <w:pPr>
              <w:widowControl/>
              <w:spacing w:line="276" w:lineRule="auto"/>
              <w:ind w:firstLineChars="0" w:firstLine="0"/>
              <w:jc w:val="center"/>
              <w:rPr>
                <w:rFonts w:ascii="宋体" w:eastAsia="宋体" w:hAnsi="宋体" w:cs="宋体"/>
                <w:color w:val="000000"/>
                <w:kern w:val="0"/>
                <w:sz w:val="18"/>
                <w:szCs w:val="18"/>
              </w:rPr>
            </w:pPr>
            <w:r w:rsidRPr="001C62FB">
              <w:rPr>
                <w:rFonts w:ascii="宋体" w:eastAsia="宋体" w:hAnsi="宋体" w:cs="宋体" w:hint="eastAsia"/>
                <w:color w:val="000000"/>
                <w:kern w:val="0"/>
                <w:sz w:val="18"/>
                <w:szCs w:val="18"/>
              </w:rPr>
              <w:t>时效指标</w:t>
            </w:r>
          </w:p>
        </w:tc>
        <w:tc>
          <w:tcPr>
            <w:tcW w:w="2976" w:type="dxa"/>
            <w:shd w:val="clear" w:color="auto" w:fill="auto"/>
            <w:vAlign w:val="center"/>
            <w:hideMark/>
          </w:tcPr>
          <w:p w:rsidR="001C62FB" w:rsidRPr="001C62FB" w:rsidRDefault="001C62FB" w:rsidP="0017660F">
            <w:pPr>
              <w:widowControl/>
              <w:spacing w:line="276" w:lineRule="auto"/>
              <w:ind w:firstLineChars="0" w:firstLine="0"/>
              <w:rPr>
                <w:rFonts w:ascii="宋体" w:eastAsia="宋体" w:hAnsi="宋体" w:cs="宋体"/>
                <w:color w:val="000000"/>
                <w:kern w:val="0"/>
                <w:sz w:val="18"/>
                <w:szCs w:val="18"/>
              </w:rPr>
            </w:pPr>
            <w:r w:rsidRPr="001C62FB">
              <w:rPr>
                <w:rFonts w:ascii="宋体" w:eastAsia="宋体" w:hAnsi="宋体" w:cs="宋体" w:hint="eastAsia"/>
                <w:color w:val="000000"/>
                <w:kern w:val="0"/>
                <w:sz w:val="18"/>
                <w:szCs w:val="18"/>
              </w:rPr>
              <w:t>环境影响评价完成及时率（%）</w:t>
            </w:r>
          </w:p>
        </w:tc>
        <w:tc>
          <w:tcPr>
            <w:tcW w:w="1418" w:type="dxa"/>
            <w:shd w:val="clear" w:color="000000" w:fill="FFFFFF"/>
            <w:vAlign w:val="center"/>
            <w:hideMark/>
          </w:tcPr>
          <w:p w:rsidR="001C62FB" w:rsidRPr="001C62FB" w:rsidRDefault="001C62FB" w:rsidP="0017660F">
            <w:pPr>
              <w:widowControl/>
              <w:spacing w:line="276" w:lineRule="auto"/>
              <w:ind w:firstLineChars="0" w:firstLine="0"/>
              <w:jc w:val="center"/>
              <w:rPr>
                <w:rFonts w:ascii="宋体" w:eastAsia="宋体" w:hAnsi="宋体" w:cs="宋体"/>
                <w:color w:val="333333"/>
                <w:kern w:val="0"/>
                <w:sz w:val="20"/>
                <w:szCs w:val="20"/>
              </w:rPr>
            </w:pPr>
            <w:r w:rsidRPr="001C62FB">
              <w:rPr>
                <w:rFonts w:ascii="宋体" w:eastAsia="宋体" w:hAnsi="宋体" w:cs="宋体" w:hint="eastAsia"/>
                <w:color w:val="333333"/>
                <w:kern w:val="0"/>
                <w:sz w:val="20"/>
                <w:szCs w:val="20"/>
              </w:rPr>
              <w:t>=100%</w:t>
            </w:r>
          </w:p>
        </w:tc>
        <w:tc>
          <w:tcPr>
            <w:tcW w:w="1276" w:type="dxa"/>
            <w:shd w:val="clear" w:color="000000" w:fill="FFFFFF"/>
            <w:vAlign w:val="center"/>
            <w:hideMark/>
          </w:tcPr>
          <w:p w:rsidR="001C62FB" w:rsidRPr="001C62FB" w:rsidRDefault="001C62FB" w:rsidP="0017660F">
            <w:pPr>
              <w:widowControl/>
              <w:spacing w:line="276" w:lineRule="auto"/>
              <w:ind w:firstLineChars="0" w:firstLine="0"/>
              <w:jc w:val="center"/>
              <w:rPr>
                <w:rFonts w:ascii="宋体" w:eastAsia="宋体" w:hAnsi="宋体" w:cs="宋体"/>
                <w:color w:val="333333"/>
                <w:kern w:val="0"/>
                <w:sz w:val="20"/>
                <w:szCs w:val="20"/>
              </w:rPr>
            </w:pPr>
            <w:r w:rsidRPr="001C62FB">
              <w:rPr>
                <w:rFonts w:ascii="宋体" w:eastAsia="宋体" w:hAnsi="宋体" w:cs="宋体" w:hint="eastAsia"/>
                <w:color w:val="333333"/>
                <w:kern w:val="0"/>
                <w:sz w:val="20"/>
                <w:szCs w:val="20"/>
              </w:rPr>
              <w:t>100%</w:t>
            </w:r>
          </w:p>
        </w:tc>
      </w:tr>
      <w:tr w:rsidR="001C62FB" w:rsidRPr="001C62FB" w:rsidTr="0017660F">
        <w:trPr>
          <w:trHeight w:val="300"/>
        </w:trPr>
        <w:tc>
          <w:tcPr>
            <w:tcW w:w="1284" w:type="dxa"/>
            <w:vMerge/>
            <w:vAlign w:val="center"/>
            <w:hideMark/>
          </w:tcPr>
          <w:p w:rsidR="001C62FB" w:rsidRPr="001C62FB" w:rsidRDefault="001C62FB" w:rsidP="0017660F">
            <w:pPr>
              <w:widowControl/>
              <w:spacing w:line="276" w:lineRule="auto"/>
              <w:ind w:firstLineChars="0" w:firstLine="0"/>
              <w:rPr>
                <w:rFonts w:ascii="宋体" w:eastAsia="宋体" w:hAnsi="宋体" w:cs="宋体"/>
                <w:color w:val="000000"/>
                <w:kern w:val="0"/>
                <w:sz w:val="18"/>
                <w:szCs w:val="18"/>
              </w:rPr>
            </w:pPr>
          </w:p>
        </w:tc>
        <w:tc>
          <w:tcPr>
            <w:tcW w:w="1418" w:type="dxa"/>
            <w:vMerge/>
            <w:vAlign w:val="center"/>
            <w:hideMark/>
          </w:tcPr>
          <w:p w:rsidR="001C62FB" w:rsidRPr="001C62FB" w:rsidRDefault="001C62FB" w:rsidP="0017660F">
            <w:pPr>
              <w:widowControl/>
              <w:spacing w:line="276" w:lineRule="auto"/>
              <w:ind w:firstLineChars="0" w:firstLine="0"/>
              <w:rPr>
                <w:rFonts w:ascii="宋体" w:eastAsia="宋体" w:hAnsi="宋体" w:cs="宋体"/>
                <w:color w:val="000000"/>
                <w:kern w:val="0"/>
                <w:sz w:val="18"/>
                <w:szCs w:val="18"/>
              </w:rPr>
            </w:pPr>
          </w:p>
        </w:tc>
        <w:tc>
          <w:tcPr>
            <w:tcW w:w="2976" w:type="dxa"/>
            <w:shd w:val="clear" w:color="auto" w:fill="auto"/>
            <w:vAlign w:val="center"/>
            <w:hideMark/>
          </w:tcPr>
          <w:p w:rsidR="001C62FB" w:rsidRPr="001C62FB" w:rsidRDefault="001C62FB" w:rsidP="0017660F">
            <w:pPr>
              <w:widowControl/>
              <w:spacing w:line="276" w:lineRule="auto"/>
              <w:ind w:firstLineChars="0" w:firstLine="0"/>
              <w:rPr>
                <w:rFonts w:ascii="宋体" w:eastAsia="宋体" w:hAnsi="宋体" w:cs="宋体"/>
                <w:color w:val="000000"/>
                <w:kern w:val="0"/>
                <w:sz w:val="18"/>
                <w:szCs w:val="18"/>
              </w:rPr>
            </w:pPr>
            <w:r w:rsidRPr="001C62FB">
              <w:rPr>
                <w:rFonts w:ascii="宋体" w:eastAsia="宋体" w:hAnsi="宋体" w:cs="宋体" w:hint="eastAsia"/>
                <w:color w:val="000000"/>
                <w:kern w:val="0"/>
                <w:sz w:val="18"/>
                <w:szCs w:val="18"/>
              </w:rPr>
              <w:t>可行性报告完成及时性（%）</w:t>
            </w:r>
          </w:p>
        </w:tc>
        <w:tc>
          <w:tcPr>
            <w:tcW w:w="1418" w:type="dxa"/>
            <w:shd w:val="clear" w:color="000000" w:fill="FFFFFF"/>
            <w:vAlign w:val="center"/>
            <w:hideMark/>
          </w:tcPr>
          <w:p w:rsidR="001C62FB" w:rsidRPr="001C62FB" w:rsidRDefault="001C62FB" w:rsidP="0017660F">
            <w:pPr>
              <w:widowControl/>
              <w:spacing w:line="276" w:lineRule="auto"/>
              <w:ind w:firstLineChars="0" w:firstLine="0"/>
              <w:jc w:val="center"/>
              <w:rPr>
                <w:rFonts w:ascii="宋体" w:eastAsia="宋体" w:hAnsi="宋体" w:cs="宋体"/>
                <w:color w:val="333333"/>
                <w:kern w:val="0"/>
                <w:sz w:val="20"/>
                <w:szCs w:val="20"/>
              </w:rPr>
            </w:pPr>
            <w:r w:rsidRPr="001C62FB">
              <w:rPr>
                <w:rFonts w:ascii="宋体" w:eastAsia="宋体" w:hAnsi="宋体" w:cs="宋体" w:hint="eastAsia"/>
                <w:color w:val="333333"/>
                <w:kern w:val="0"/>
                <w:sz w:val="20"/>
                <w:szCs w:val="20"/>
              </w:rPr>
              <w:t>=100%</w:t>
            </w:r>
          </w:p>
        </w:tc>
        <w:tc>
          <w:tcPr>
            <w:tcW w:w="1276" w:type="dxa"/>
            <w:shd w:val="clear" w:color="000000" w:fill="FFFFFF"/>
            <w:vAlign w:val="center"/>
            <w:hideMark/>
          </w:tcPr>
          <w:p w:rsidR="001C62FB" w:rsidRPr="001C62FB" w:rsidRDefault="001C62FB" w:rsidP="0017660F">
            <w:pPr>
              <w:widowControl/>
              <w:spacing w:line="276" w:lineRule="auto"/>
              <w:ind w:firstLineChars="0" w:firstLine="0"/>
              <w:jc w:val="center"/>
              <w:rPr>
                <w:rFonts w:ascii="宋体" w:eastAsia="宋体" w:hAnsi="宋体" w:cs="宋体"/>
                <w:color w:val="333333"/>
                <w:kern w:val="0"/>
                <w:sz w:val="20"/>
                <w:szCs w:val="20"/>
              </w:rPr>
            </w:pPr>
            <w:r w:rsidRPr="001C62FB">
              <w:rPr>
                <w:rFonts w:ascii="宋体" w:eastAsia="宋体" w:hAnsi="宋体" w:cs="宋体" w:hint="eastAsia"/>
                <w:color w:val="333333"/>
                <w:kern w:val="0"/>
                <w:sz w:val="20"/>
                <w:szCs w:val="20"/>
              </w:rPr>
              <w:t>100%</w:t>
            </w:r>
          </w:p>
        </w:tc>
      </w:tr>
      <w:tr w:rsidR="001C62FB" w:rsidRPr="001C62FB" w:rsidTr="0017660F">
        <w:trPr>
          <w:trHeight w:val="300"/>
        </w:trPr>
        <w:tc>
          <w:tcPr>
            <w:tcW w:w="1284" w:type="dxa"/>
            <w:vMerge/>
            <w:vAlign w:val="center"/>
            <w:hideMark/>
          </w:tcPr>
          <w:p w:rsidR="001C62FB" w:rsidRPr="001C62FB" w:rsidRDefault="001C62FB" w:rsidP="0017660F">
            <w:pPr>
              <w:widowControl/>
              <w:spacing w:line="276" w:lineRule="auto"/>
              <w:ind w:firstLineChars="0" w:firstLine="0"/>
              <w:rPr>
                <w:rFonts w:ascii="宋体" w:eastAsia="宋体" w:hAnsi="宋体" w:cs="宋体"/>
                <w:color w:val="000000"/>
                <w:kern w:val="0"/>
                <w:sz w:val="18"/>
                <w:szCs w:val="18"/>
              </w:rPr>
            </w:pPr>
          </w:p>
        </w:tc>
        <w:tc>
          <w:tcPr>
            <w:tcW w:w="1418" w:type="dxa"/>
            <w:vMerge/>
            <w:vAlign w:val="center"/>
            <w:hideMark/>
          </w:tcPr>
          <w:p w:rsidR="001C62FB" w:rsidRPr="001C62FB" w:rsidRDefault="001C62FB" w:rsidP="0017660F">
            <w:pPr>
              <w:widowControl/>
              <w:spacing w:line="276" w:lineRule="auto"/>
              <w:ind w:firstLineChars="0" w:firstLine="0"/>
              <w:rPr>
                <w:rFonts w:ascii="宋体" w:eastAsia="宋体" w:hAnsi="宋体" w:cs="宋体"/>
                <w:color w:val="000000"/>
                <w:kern w:val="0"/>
                <w:sz w:val="18"/>
                <w:szCs w:val="18"/>
              </w:rPr>
            </w:pPr>
          </w:p>
        </w:tc>
        <w:tc>
          <w:tcPr>
            <w:tcW w:w="2976" w:type="dxa"/>
            <w:shd w:val="clear" w:color="auto" w:fill="auto"/>
            <w:vAlign w:val="center"/>
            <w:hideMark/>
          </w:tcPr>
          <w:p w:rsidR="001C62FB" w:rsidRPr="001C62FB" w:rsidRDefault="001C62FB" w:rsidP="0017660F">
            <w:pPr>
              <w:widowControl/>
              <w:spacing w:line="276" w:lineRule="auto"/>
              <w:ind w:firstLineChars="0" w:firstLine="0"/>
              <w:rPr>
                <w:rFonts w:ascii="宋体" w:eastAsia="宋体" w:hAnsi="宋体" w:cs="宋体"/>
                <w:color w:val="000000"/>
                <w:kern w:val="0"/>
                <w:sz w:val="18"/>
                <w:szCs w:val="18"/>
              </w:rPr>
            </w:pPr>
            <w:r w:rsidRPr="001C62FB">
              <w:rPr>
                <w:rFonts w:ascii="宋体" w:eastAsia="宋体" w:hAnsi="宋体" w:cs="宋体" w:hint="eastAsia"/>
                <w:color w:val="000000"/>
                <w:kern w:val="0"/>
                <w:sz w:val="18"/>
                <w:szCs w:val="18"/>
              </w:rPr>
              <w:t>社会稳定性评价完成及时率（%）</w:t>
            </w:r>
          </w:p>
        </w:tc>
        <w:tc>
          <w:tcPr>
            <w:tcW w:w="1418" w:type="dxa"/>
            <w:shd w:val="clear" w:color="000000" w:fill="FFFFFF"/>
            <w:vAlign w:val="center"/>
            <w:hideMark/>
          </w:tcPr>
          <w:p w:rsidR="001C62FB" w:rsidRPr="001C62FB" w:rsidRDefault="001C62FB" w:rsidP="0017660F">
            <w:pPr>
              <w:widowControl/>
              <w:spacing w:line="276" w:lineRule="auto"/>
              <w:ind w:firstLineChars="0" w:firstLine="0"/>
              <w:jc w:val="center"/>
              <w:rPr>
                <w:rFonts w:ascii="宋体" w:eastAsia="宋体" w:hAnsi="宋体" w:cs="宋体"/>
                <w:color w:val="333333"/>
                <w:kern w:val="0"/>
                <w:sz w:val="20"/>
                <w:szCs w:val="20"/>
              </w:rPr>
            </w:pPr>
            <w:r w:rsidRPr="001C62FB">
              <w:rPr>
                <w:rFonts w:ascii="宋体" w:eastAsia="宋体" w:hAnsi="宋体" w:cs="宋体" w:hint="eastAsia"/>
                <w:color w:val="333333"/>
                <w:kern w:val="0"/>
                <w:sz w:val="20"/>
                <w:szCs w:val="20"/>
              </w:rPr>
              <w:t>=100%</w:t>
            </w:r>
          </w:p>
        </w:tc>
        <w:tc>
          <w:tcPr>
            <w:tcW w:w="1276" w:type="dxa"/>
            <w:shd w:val="clear" w:color="000000" w:fill="FFFFFF"/>
            <w:vAlign w:val="center"/>
            <w:hideMark/>
          </w:tcPr>
          <w:p w:rsidR="001C62FB" w:rsidRPr="001C62FB" w:rsidRDefault="001C62FB" w:rsidP="0017660F">
            <w:pPr>
              <w:widowControl/>
              <w:spacing w:line="276" w:lineRule="auto"/>
              <w:ind w:firstLineChars="0" w:firstLine="0"/>
              <w:jc w:val="center"/>
              <w:rPr>
                <w:rFonts w:ascii="宋体" w:eastAsia="宋体" w:hAnsi="宋体" w:cs="宋体"/>
                <w:color w:val="333333"/>
                <w:kern w:val="0"/>
                <w:sz w:val="20"/>
                <w:szCs w:val="20"/>
              </w:rPr>
            </w:pPr>
            <w:r w:rsidRPr="001C62FB">
              <w:rPr>
                <w:rFonts w:ascii="宋体" w:eastAsia="宋体" w:hAnsi="宋体" w:cs="宋体" w:hint="eastAsia"/>
                <w:color w:val="333333"/>
                <w:kern w:val="0"/>
                <w:sz w:val="20"/>
                <w:szCs w:val="20"/>
              </w:rPr>
              <w:t>100%</w:t>
            </w:r>
          </w:p>
        </w:tc>
      </w:tr>
      <w:tr w:rsidR="001C62FB" w:rsidRPr="001C62FB" w:rsidTr="0017660F">
        <w:trPr>
          <w:trHeight w:val="300"/>
        </w:trPr>
        <w:tc>
          <w:tcPr>
            <w:tcW w:w="1284" w:type="dxa"/>
            <w:vMerge/>
            <w:vAlign w:val="center"/>
            <w:hideMark/>
          </w:tcPr>
          <w:p w:rsidR="001C62FB" w:rsidRPr="001C62FB" w:rsidRDefault="001C62FB" w:rsidP="0017660F">
            <w:pPr>
              <w:widowControl/>
              <w:spacing w:line="276" w:lineRule="auto"/>
              <w:ind w:firstLineChars="0" w:firstLine="0"/>
              <w:rPr>
                <w:rFonts w:ascii="宋体" w:eastAsia="宋体" w:hAnsi="宋体" w:cs="宋体"/>
                <w:color w:val="000000"/>
                <w:kern w:val="0"/>
                <w:sz w:val="18"/>
                <w:szCs w:val="18"/>
              </w:rPr>
            </w:pPr>
          </w:p>
        </w:tc>
        <w:tc>
          <w:tcPr>
            <w:tcW w:w="1418" w:type="dxa"/>
            <w:shd w:val="clear" w:color="auto" w:fill="auto"/>
            <w:vAlign w:val="center"/>
            <w:hideMark/>
          </w:tcPr>
          <w:p w:rsidR="001C62FB" w:rsidRPr="001C62FB" w:rsidRDefault="001C62FB" w:rsidP="0017660F">
            <w:pPr>
              <w:widowControl/>
              <w:spacing w:line="276" w:lineRule="auto"/>
              <w:ind w:firstLineChars="0" w:firstLine="0"/>
              <w:jc w:val="center"/>
              <w:rPr>
                <w:rFonts w:ascii="宋体" w:eastAsia="宋体" w:hAnsi="宋体" w:cs="宋体"/>
                <w:color w:val="000000"/>
                <w:kern w:val="0"/>
                <w:sz w:val="18"/>
                <w:szCs w:val="18"/>
              </w:rPr>
            </w:pPr>
            <w:r w:rsidRPr="001C62FB">
              <w:rPr>
                <w:rFonts w:ascii="宋体" w:eastAsia="宋体" w:hAnsi="宋体" w:cs="宋体" w:hint="eastAsia"/>
                <w:color w:val="000000"/>
                <w:kern w:val="0"/>
                <w:sz w:val="18"/>
                <w:szCs w:val="18"/>
              </w:rPr>
              <w:t>成本指标</w:t>
            </w:r>
          </w:p>
        </w:tc>
        <w:tc>
          <w:tcPr>
            <w:tcW w:w="2976" w:type="dxa"/>
            <w:shd w:val="clear" w:color="auto" w:fill="auto"/>
            <w:vAlign w:val="center"/>
            <w:hideMark/>
          </w:tcPr>
          <w:p w:rsidR="001C62FB" w:rsidRPr="001C62FB" w:rsidRDefault="001C62FB" w:rsidP="0017660F">
            <w:pPr>
              <w:widowControl/>
              <w:spacing w:line="276" w:lineRule="auto"/>
              <w:ind w:firstLineChars="0" w:firstLine="0"/>
              <w:rPr>
                <w:rFonts w:ascii="宋体" w:eastAsia="宋体" w:hAnsi="宋体" w:cs="宋体"/>
                <w:color w:val="000000"/>
                <w:kern w:val="0"/>
                <w:sz w:val="18"/>
                <w:szCs w:val="18"/>
              </w:rPr>
            </w:pPr>
            <w:r w:rsidRPr="001C62FB">
              <w:rPr>
                <w:rFonts w:ascii="宋体" w:eastAsia="宋体" w:hAnsi="宋体" w:cs="宋体" w:hint="eastAsia"/>
                <w:color w:val="000000"/>
                <w:kern w:val="0"/>
                <w:sz w:val="18"/>
                <w:szCs w:val="18"/>
              </w:rPr>
              <w:t>项目成本控制数（万）</w:t>
            </w:r>
          </w:p>
        </w:tc>
        <w:tc>
          <w:tcPr>
            <w:tcW w:w="1418" w:type="dxa"/>
            <w:shd w:val="clear" w:color="000000" w:fill="FFFFFF"/>
            <w:vAlign w:val="center"/>
            <w:hideMark/>
          </w:tcPr>
          <w:p w:rsidR="001C62FB" w:rsidRPr="001C62FB" w:rsidRDefault="001C62FB" w:rsidP="0017660F">
            <w:pPr>
              <w:widowControl/>
              <w:spacing w:line="276" w:lineRule="auto"/>
              <w:ind w:firstLineChars="0" w:firstLine="0"/>
              <w:jc w:val="center"/>
              <w:rPr>
                <w:rFonts w:ascii="宋体" w:eastAsia="宋体" w:hAnsi="宋体" w:cs="宋体"/>
                <w:color w:val="333333"/>
                <w:kern w:val="0"/>
                <w:sz w:val="20"/>
                <w:szCs w:val="20"/>
              </w:rPr>
            </w:pPr>
            <w:r w:rsidRPr="001C62FB">
              <w:rPr>
                <w:rFonts w:ascii="宋体" w:eastAsia="宋体" w:hAnsi="宋体" w:cs="宋体" w:hint="eastAsia"/>
                <w:color w:val="333333"/>
                <w:kern w:val="0"/>
                <w:sz w:val="20"/>
                <w:szCs w:val="20"/>
              </w:rPr>
              <w:t>50万</w:t>
            </w:r>
          </w:p>
        </w:tc>
        <w:tc>
          <w:tcPr>
            <w:tcW w:w="1276" w:type="dxa"/>
            <w:shd w:val="clear" w:color="000000" w:fill="FFFFFF"/>
            <w:vAlign w:val="center"/>
            <w:hideMark/>
          </w:tcPr>
          <w:p w:rsidR="001C62FB" w:rsidRPr="001C62FB" w:rsidRDefault="001C62FB" w:rsidP="0017660F">
            <w:pPr>
              <w:widowControl/>
              <w:spacing w:line="276" w:lineRule="auto"/>
              <w:ind w:firstLineChars="0" w:firstLine="0"/>
              <w:jc w:val="center"/>
              <w:rPr>
                <w:rFonts w:ascii="宋体" w:eastAsia="宋体" w:hAnsi="宋体" w:cs="宋体"/>
                <w:color w:val="333333"/>
                <w:kern w:val="0"/>
                <w:sz w:val="20"/>
                <w:szCs w:val="20"/>
              </w:rPr>
            </w:pPr>
            <w:r w:rsidRPr="001C62FB">
              <w:rPr>
                <w:rFonts w:ascii="宋体" w:eastAsia="宋体" w:hAnsi="宋体" w:cs="宋体" w:hint="eastAsia"/>
                <w:color w:val="333333"/>
                <w:kern w:val="0"/>
                <w:sz w:val="20"/>
                <w:szCs w:val="20"/>
              </w:rPr>
              <w:t>50万</w:t>
            </w:r>
          </w:p>
        </w:tc>
      </w:tr>
    </w:tbl>
    <w:p w:rsidR="001C62FB" w:rsidRDefault="001C62FB" w:rsidP="001C62FB">
      <w:pPr>
        <w:topLinePunct/>
        <w:spacing w:line="276" w:lineRule="auto"/>
        <w:ind w:firstLineChars="0" w:firstLine="0"/>
        <w:jc w:val="both"/>
        <w:rPr>
          <w:rFonts w:ascii="仿宋" w:eastAsia="仿宋" w:hAnsi="仿宋" w:cs="仿宋_GB2312"/>
          <w:bCs/>
          <w:sz w:val="32"/>
          <w:szCs w:val="32"/>
        </w:rPr>
      </w:pPr>
    </w:p>
    <w:p w:rsidR="0014167D" w:rsidRDefault="000D6D06" w:rsidP="000D6D06">
      <w:pPr>
        <w:numPr>
          <w:ilvl w:val="0"/>
          <w:numId w:val="2"/>
        </w:numPr>
        <w:topLinePunct/>
        <w:ind w:firstLineChars="133" w:firstLine="426"/>
        <w:jc w:val="both"/>
        <w:rPr>
          <w:rFonts w:ascii="仿宋" w:eastAsia="仿宋" w:hAnsi="仿宋" w:cs="仿宋_GB2312"/>
          <w:bCs/>
          <w:sz w:val="32"/>
          <w:szCs w:val="32"/>
        </w:rPr>
      </w:pPr>
      <w:r>
        <w:rPr>
          <w:rFonts w:ascii="仿宋" w:eastAsia="仿宋" w:hAnsi="仿宋" w:cs="仿宋_GB2312" w:hint="eastAsia"/>
          <w:bCs/>
          <w:sz w:val="32"/>
          <w:szCs w:val="32"/>
        </w:rPr>
        <w:t>效益指标完成情况分析</w:t>
      </w:r>
    </w:p>
    <w:tbl>
      <w:tblPr>
        <w:tblW w:w="8372" w:type="dxa"/>
        <w:tblInd w:w="100" w:type="dxa"/>
        <w:tblBorders>
          <w:top w:val="double" w:sz="4" w:space="0" w:color="auto"/>
          <w:bottom w:val="double" w:sz="4" w:space="0" w:color="auto"/>
          <w:insideH w:val="dotted" w:sz="4" w:space="0" w:color="auto"/>
          <w:insideV w:val="dotted" w:sz="4" w:space="0" w:color="auto"/>
        </w:tblBorders>
        <w:tblLook w:val="04A0"/>
      </w:tblPr>
      <w:tblGrid>
        <w:gridCol w:w="1020"/>
        <w:gridCol w:w="1682"/>
        <w:gridCol w:w="2409"/>
        <w:gridCol w:w="1985"/>
        <w:gridCol w:w="1276"/>
      </w:tblGrid>
      <w:tr w:rsidR="0017660F" w:rsidRPr="0017660F" w:rsidTr="0017660F">
        <w:trPr>
          <w:trHeight w:val="379"/>
        </w:trPr>
        <w:tc>
          <w:tcPr>
            <w:tcW w:w="1020" w:type="dxa"/>
            <w:shd w:val="clear" w:color="auto" w:fill="auto"/>
            <w:vAlign w:val="center"/>
            <w:hideMark/>
          </w:tcPr>
          <w:p w:rsidR="0017660F" w:rsidRPr="0017660F" w:rsidRDefault="0017660F" w:rsidP="0017660F">
            <w:pPr>
              <w:widowControl/>
              <w:spacing w:line="276" w:lineRule="auto"/>
              <w:ind w:firstLineChars="0" w:firstLine="360"/>
              <w:jc w:val="center"/>
              <w:rPr>
                <w:rFonts w:ascii="宋体" w:eastAsia="宋体" w:hAnsi="宋体" w:cs="宋体"/>
                <w:color w:val="000000"/>
                <w:kern w:val="0"/>
                <w:sz w:val="18"/>
                <w:szCs w:val="18"/>
              </w:rPr>
            </w:pPr>
            <w:r w:rsidRPr="0017660F">
              <w:rPr>
                <w:rFonts w:ascii="宋体" w:eastAsia="宋体" w:hAnsi="宋体" w:cs="宋体" w:hint="eastAsia"/>
                <w:color w:val="000000"/>
                <w:kern w:val="0"/>
                <w:sz w:val="18"/>
                <w:szCs w:val="18"/>
              </w:rPr>
              <w:t>一级指标</w:t>
            </w:r>
          </w:p>
        </w:tc>
        <w:tc>
          <w:tcPr>
            <w:tcW w:w="1682" w:type="dxa"/>
            <w:shd w:val="clear" w:color="auto" w:fill="auto"/>
            <w:vAlign w:val="center"/>
            <w:hideMark/>
          </w:tcPr>
          <w:p w:rsidR="0017660F" w:rsidRPr="0017660F" w:rsidRDefault="0017660F" w:rsidP="0017660F">
            <w:pPr>
              <w:widowControl/>
              <w:spacing w:line="276" w:lineRule="auto"/>
              <w:ind w:firstLineChars="0" w:firstLine="0"/>
              <w:jc w:val="center"/>
              <w:rPr>
                <w:rFonts w:ascii="宋体" w:eastAsia="宋体" w:hAnsi="宋体" w:cs="宋体"/>
                <w:color w:val="000000"/>
                <w:kern w:val="0"/>
                <w:sz w:val="18"/>
                <w:szCs w:val="18"/>
              </w:rPr>
            </w:pPr>
            <w:r w:rsidRPr="0017660F">
              <w:rPr>
                <w:rFonts w:ascii="宋体" w:eastAsia="宋体" w:hAnsi="宋体" w:cs="宋体" w:hint="eastAsia"/>
                <w:color w:val="000000"/>
                <w:kern w:val="0"/>
                <w:sz w:val="18"/>
                <w:szCs w:val="18"/>
              </w:rPr>
              <w:t>二级指标</w:t>
            </w:r>
          </w:p>
        </w:tc>
        <w:tc>
          <w:tcPr>
            <w:tcW w:w="2409" w:type="dxa"/>
            <w:shd w:val="clear" w:color="auto" w:fill="auto"/>
            <w:vAlign w:val="center"/>
            <w:hideMark/>
          </w:tcPr>
          <w:p w:rsidR="0017660F" w:rsidRPr="0017660F" w:rsidRDefault="0017660F" w:rsidP="0017660F">
            <w:pPr>
              <w:widowControl/>
              <w:spacing w:line="276" w:lineRule="auto"/>
              <w:ind w:firstLineChars="0" w:firstLine="0"/>
              <w:jc w:val="center"/>
              <w:rPr>
                <w:rFonts w:ascii="宋体" w:eastAsia="宋体" w:hAnsi="宋体" w:cs="宋体"/>
                <w:color w:val="000000"/>
                <w:kern w:val="0"/>
                <w:sz w:val="18"/>
                <w:szCs w:val="18"/>
              </w:rPr>
            </w:pPr>
            <w:r w:rsidRPr="0017660F">
              <w:rPr>
                <w:rFonts w:ascii="宋体" w:eastAsia="宋体" w:hAnsi="宋体" w:cs="宋体" w:hint="eastAsia"/>
                <w:color w:val="000000"/>
                <w:kern w:val="0"/>
                <w:sz w:val="18"/>
                <w:szCs w:val="18"/>
              </w:rPr>
              <w:t>三级指标</w:t>
            </w:r>
          </w:p>
        </w:tc>
        <w:tc>
          <w:tcPr>
            <w:tcW w:w="1985" w:type="dxa"/>
            <w:shd w:val="clear" w:color="auto" w:fill="auto"/>
            <w:vAlign w:val="center"/>
            <w:hideMark/>
          </w:tcPr>
          <w:p w:rsidR="0017660F" w:rsidRPr="0017660F" w:rsidRDefault="0017660F" w:rsidP="0017660F">
            <w:pPr>
              <w:widowControl/>
              <w:spacing w:line="276" w:lineRule="auto"/>
              <w:ind w:firstLineChars="0" w:firstLine="0"/>
              <w:jc w:val="center"/>
              <w:rPr>
                <w:rFonts w:ascii="宋体" w:eastAsia="宋体" w:hAnsi="宋体" w:cs="宋体"/>
                <w:color w:val="000000"/>
                <w:kern w:val="0"/>
                <w:sz w:val="18"/>
                <w:szCs w:val="18"/>
              </w:rPr>
            </w:pPr>
            <w:r w:rsidRPr="0017660F">
              <w:rPr>
                <w:rFonts w:ascii="宋体" w:eastAsia="宋体" w:hAnsi="宋体" w:cs="宋体" w:hint="eastAsia"/>
                <w:color w:val="000000"/>
                <w:kern w:val="0"/>
                <w:sz w:val="18"/>
                <w:szCs w:val="18"/>
              </w:rPr>
              <w:t>年度指标值</w:t>
            </w:r>
          </w:p>
        </w:tc>
        <w:tc>
          <w:tcPr>
            <w:tcW w:w="1276" w:type="dxa"/>
            <w:shd w:val="clear" w:color="auto" w:fill="auto"/>
            <w:vAlign w:val="center"/>
            <w:hideMark/>
          </w:tcPr>
          <w:p w:rsidR="0017660F" w:rsidRPr="0017660F" w:rsidRDefault="0017660F" w:rsidP="0017660F">
            <w:pPr>
              <w:widowControl/>
              <w:spacing w:line="276" w:lineRule="auto"/>
              <w:ind w:firstLineChars="0" w:firstLine="0"/>
              <w:jc w:val="center"/>
              <w:rPr>
                <w:rFonts w:ascii="宋体" w:eastAsia="宋体" w:hAnsi="宋体" w:cs="宋体"/>
                <w:color w:val="000000"/>
                <w:kern w:val="0"/>
                <w:sz w:val="18"/>
                <w:szCs w:val="18"/>
              </w:rPr>
            </w:pPr>
            <w:r w:rsidRPr="0017660F">
              <w:rPr>
                <w:rFonts w:ascii="宋体" w:eastAsia="宋体" w:hAnsi="宋体" w:cs="宋体" w:hint="eastAsia"/>
                <w:color w:val="000000"/>
                <w:kern w:val="0"/>
                <w:sz w:val="18"/>
                <w:szCs w:val="18"/>
              </w:rPr>
              <w:t>实际完成值</w:t>
            </w:r>
          </w:p>
        </w:tc>
      </w:tr>
      <w:tr w:rsidR="0017660F" w:rsidRPr="0017660F" w:rsidTr="0017660F">
        <w:trPr>
          <w:trHeight w:val="300"/>
        </w:trPr>
        <w:tc>
          <w:tcPr>
            <w:tcW w:w="1020" w:type="dxa"/>
            <w:vMerge w:val="restart"/>
            <w:vAlign w:val="center"/>
            <w:hideMark/>
          </w:tcPr>
          <w:p w:rsidR="0017660F" w:rsidRPr="0017660F" w:rsidRDefault="0017660F" w:rsidP="0017660F">
            <w:pPr>
              <w:widowControl/>
              <w:spacing w:line="276" w:lineRule="auto"/>
              <w:ind w:firstLineChars="0" w:firstLine="0"/>
              <w:rPr>
                <w:rFonts w:ascii="宋体" w:eastAsia="宋体" w:hAnsi="宋体" w:cs="宋体"/>
                <w:color w:val="000000"/>
                <w:kern w:val="0"/>
                <w:sz w:val="18"/>
                <w:szCs w:val="18"/>
              </w:rPr>
            </w:pPr>
            <w:r w:rsidRPr="0017660F">
              <w:rPr>
                <w:rFonts w:ascii="宋体" w:eastAsia="宋体" w:hAnsi="宋体" w:cs="宋体" w:hint="eastAsia"/>
                <w:color w:val="000000"/>
                <w:kern w:val="0"/>
                <w:sz w:val="18"/>
                <w:szCs w:val="18"/>
              </w:rPr>
              <w:t>效益指标</w:t>
            </w:r>
          </w:p>
        </w:tc>
        <w:tc>
          <w:tcPr>
            <w:tcW w:w="1682" w:type="dxa"/>
            <w:shd w:val="clear" w:color="auto" w:fill="auto"/>
            <w:vAlign w:val="center"/>
            <w:hideMark/>
          </w:tcPr>
          <w:p w:rsidR="0017660F" w:rsidRPr="0017660F" w:rsidRDefault="0017660F" w:rsidP="0017660F">
            <w:pPr>
              <w:widowControl/>
              <w:spacing w:line="276" w:lineRule="auto"/>
              <w:ind w:firstLineChars="0" w:firstLine="0"/>
              <w:jc w:val="center"/>
              <w:rPr>
                <w:rFonts w:ascii="宋体" w:eastAsia="宋体" w:hAnsi="宋体" w:cs="宋体"/>
                <w:color w:val="000000"/>
                <w:kern w:val="0"/>
                <w:sz w:val="18"/>
                <w:szCs w:val="18"/>
              </w:rPr>
            </w:pPr>
            <w:r w:rsidRPr="0017660F">
              <w:rPr>
                <w:rFonts w:ascii="宋体" w:eastAsia="宋体" w:hAnsi="宋体" w:cs="宋体" w:hint="eastAsia"/>
                <w:color w:val="000000"/>
                <w:kern w:val="0"/>
                <w:sz w:val="18"/>
                <w:szCs w:val="18"/>
              </w:rPr>
              <w:t>社会效益指标</w:t>
            </w:r>
          </w:p>
        </w:tc>
        <w:tc>
          <w:tcPr>
            <w:tcW w:w="2409" w:type="dxa"/>
            <w:shd w:val="clear" w:color="auto" w:fill="auto"/>
            <w:vAlign w:val="center"/>
            <w:hideMark/>
          </w:tcPr>
          <w:p w:rsidR="0017660F" w:rsidRPr="0017660F" w:rsidRDefault="0017660F" w:rsidP="0017660F">
            <w:pPr>
              <w:widowControl/>
              <w:spacing w:line="276" w:lineRule="auto"/>
              <w:ind w:firstLineChars="0" w:firstLine="0"/>
              <w:rPr>
                <w:rFonts w:ascii="宋体" w:eastAsia="宋体" w:hAnsi="宋体" w:cs="宋体"/>
                <w:color w:val="000000"/>
                <w:kern w:val="0"/>
                <w:sz w:val="18"/>
                <w:szCs w:val="18"/>
              </w:rPr>
            </w:pPr>
            <w:r w:rsidRPr="0017660F">
              <w:rPr>
                <w:rFonts w:ascii="宋体" w:eastAsia="宋体" w:hAnsi="宋体" w:cs="宋体" w:hint="eastAsia"/>
                <w:color w:val="000000"/>
                <w:kern w:val="0"/>
                <w:sz w:val="18"/>
                <w:szCs w:val="18"/>
              </w:rPr>
              <w:t>评价结果应用率（%）</w:t>
            </w:r>
          </w:p>
        </w:tc>
        <w:tc>
          <w:tcPr>
            <w:tcW w:w="1985" w:type="dxa"/>
            <w:shd w:val="clear" w:color="000000" w:fill="FFFFFF"/>
            <w:vAlign w:val="center"/>
            <w:hideMark/>
          </w:tcPr>
          <w:p w:rsidR="0017660F" w:rsidRPr="0017660F" w:rsidRDefault="0017660F" w:rsidP="0017660F">
            <w:pPr>
              <w:widowControl/>
              <w:spacing w:line="276" w:lineRule="auto"/>
              <w:ind w:firstLineChars="0" w:firstLine="0"/>
              <w:jc w:val="center"/>
              <w:rPr>
                <w:rFonts w:ascii="宋体" w:eastAsia="宋体" w:hAnsi="宋体" w:cs="宋体"/>
                <w:color w:val="333333"/>
                <w:kern w:val="0"/>
                <w:sz w:val="18"/>
                <w:szCs w:val="18"/>
              </w:rPr>
            </w:pPr>
            <w:r w:rsidRPr="0017660F">
              <w:rPr>
                <w:rFonts w:ascii="宋体" w:eastAsia="宋体" w:hAnsi="宋体" w:cs="宋体" w:hint="eastAsia"/>
                <w:color w:val="333333"/>
                <w:kern w:val="0"/>
                <w:sz w:val="18"/>
                <w:szCs w:val="18"/>
              </w:rPr>
              <w:t>&gt;=80%</w:t>
            </w:r>
          </w:p>
        </w:tc>
        <w:tc>
          <w:tcPr>
            <w:tcW w:w="1276" w:type="dxa"/>
            <w:shd w:val="clear" w:color="auto" w:fill="auto"/>
            <w:vAlign w:val="center"/>
            <w:hideMark/>
          </w:tcPr>
          <w:p w:rsidR="0017660F" w:rsidRPr="0017660F" w:rsidRDefault="0017660F" w:rsidP="0017660F">
            <w:pPr>
              <w:widowControl/>
              <w:spacing w:line="276" w:lineRule="auto"/>
              <w:ind w:firstLineChars="0" w:firstLine="0"/>
              <w:jc w:val="center"/>
              <w:rPr>
                <w:rFonts w:ascii="宋体" w:eastAsia="宋体" w:hAnsi="宋体" w:cs="宋体"/>
                <w:color w:val="000000"/>
                <w:kern w:val="0"/>
                <w:sz w:val="18"/>
                <w:szCs w:val="18"/>
              </w:rPr>
            </w:pPr>
            <w:r w:rsidRPr="0017660F">
              <w:rPr>
                <w:rFonts w:ascii="宋体" w:eastAsia="宋体" w:hAnsi="宋体" w:cs="宋体" w:hint="eastAsia"/>
                <w:color w:val="000000"/>
                <w:kern w:val="0"/>
                <w:sz w:val="18"/>
                <w:szCs w:val="18"/>
              </w:rPr>
              <w:t>80%</w:t>
            </w:r>
          </w:p>
        </w:tc>
      </w:tr>
      <w:tr w:rsidR="0017660F" w:rsidRPr="0017660F" w:rsidTr="0017660F">
        <w:trPr>
          <w:trHeight w:val="300"/>
        </w:trPr>
        <w:tc>
          <w:tcPr>
            <w:tcW w:w="1020" w:type="dxa"/>
            <w:vMerge/>
            <w:vAlign w:val="center"/>
            <w:hideMark/>
          </w:tcPr>
          <w:p w:rsidR="0017660F" w:rsidRPr="0017660F" w:rsidRDefault="0017660F" w:rsidP="0017660F">
            <w:pPr>
              <w:widowControl/>
              <w:spacing w:line="276" w:lineRule="auto"/>
              <w:ind w:firstLineChars="0" w:firstLine="0"/>
              <w:rPr>
                <w:rFonts w:ascii="宋体" w:eastAsia="宋体" w:hAnsi="宋体" w:cs="宋体"/>
                <w:color w:val="000000"/>
                <w:kern w:val="0"/>
                <w:sz w:val="18"/>
                <w:szCs w:val="18"/>
              </w:rPr>
            </w:pPr>
          </w:p>
        </w:tc>
        <w:tc>
          <w:tcPr>
            <w:tcW w:w="1682" w:type="dxa"/>
            <w:shd w:val="clear" w:color="auto" w:fill="auto"/>
            <w:vAlign w:val="center"/>
            <w:hideMark/>
          </w:tcPr>
          <w:p w:rsidR="0017660F" w:rsidRPr="0017660F" w:rsidRDefault="0017660F" w:rsidP="0017660F">
            <w:pPr>
              <w:widowControl/>
              <w:spacing w:line="276" w:lineRule="auto"/>
              <w:ind w:firstLineChars="0" w:firstLine="0"/>
              <w:jc w:val="center"/>
              <w:rPr>
                <w:rFonts w:ascii="宋体" w:eastAsia="宋体" w:hAnsi="宋体" w:cs="宋体"/>
                <w:color w:val="000000"/>
                <w:kern w:val="0"/>
                <w:sz w:val="18"/>
                <w:szCs w:val="18"/>
              </w:rPr>
            </w:pPr>
            <w:r w:rsidRPr="0017660F">
              <w:rPr>
                <w:rFonts w:ascii="宋体" w:eastAsia="宋体" w:hAnsi="宋体" w:cs="宋体" w:hint="eastAsia"/>
                <w:color w:val="000000"/>
                <w:kern w:val="0"/>
                <w:sz w:val="18"/>
                <w:szCs w:val="18"/>
              </w:rPr>
              <w:t>生态效益指标</w:t>
            </w:r>
          </w:p>
        </w:tc>
        <w:tc>
          <w:tcPr>
            <w:tcW w:w="2409" w:type="dxa"/>
            <w:shd w:val="clear" w:color="auto" w:fill="auto"/>
            <w:vAlign w:val="center"/>
            <w:hideMark/>
          </w:tcPr>
          <w:p w:rsidR="0017660F" w:rsidRPr="0017660F" w:rsidRDefault="0017660F" w:rsidP="0017660F">
            <w:pPr>
              <w:widowControl/>
              <w:spacing w:line="276" w:lineRule="auto"/>
              <w:ind w:firstLineChars="0" w:firstLine="0"/>
              <w:rPr>
                <w:rFonts w:ascii="宋体" w:eastAsia="宋体" w:hAnsi="宋体" w:cs="宋体"/>
                <w:color w:val="000000"/>
                <w:kern w:val="0"/>
                <w:sz w:val="18"/>
                <w:szCs w:val="18"/>
              </w:rPr>
            </w:pPr>
            <w:r w:rsidRPr="0017660F">
              <w:rPr>
                <w:rFonts w:ascii="宋体" w:eastAsia="宋体" w:hAnsi="宋体" w:cs="宋体" w:hint="eastAsia"/>
                <w:color w:val="000000"/>
                <w:kern w:val="0"/>
                <w:sz w:val="18"/>
                <w:szCs w:val="18"/>
              </w:rPr>
              <w:t>环境影响</w:t>
            </w:r>
          </w:p>
        </w:tc>
        <w:tc>
          <w:tcPr>
            <w:tcW w:w="1985" w:type="dxa"/>
            <w:shd w:val="clear" w:color="000000" w:fill="FFFFFF"/>
            <w:vAlign w:val="center"/>
            <w:hideMark/>
          </w:tcPr>
          <w:p w:rsidR="0017660F" w:rsidRPr="0017660F" w:rsidRDefault="0017660F" w:rsidP="0017660F">
            <w:pPr>
              <w:widowControl/>
              <w:spacing w:line="276" w:lineRule="auto"/>
              <w:ind w:firstLineChars="0" w:firstLine="0"/>
              <w:jc w:val="center"/>
              <w:rPr>
                <w:rFonts w:ascii="宋体" w:eastAsia="宋体" w:hAnsi="宋体" w:cs="宋体"/>
                <w:color w:val="333333"/>
                <w:kern w:val="0"/>
                <w:sz w:val="18"/>
                <w:szCs w:val="18"/>
              </w:rPr>
            </w:pPr>
            <w:r w:rsidRPr="0017660F">
              <w:rPr>
                <w:rFonts w:ascii="宋体" w:eastAsia="宋体" w:hAnsi="宋体" w:cs="宋体" w:hint="eastAsia"/>
                <w:color w:val="333333"/>
                <w:kern w:val="0"/>
                <w:sz w:val="18"/>
                <w:szCs w:val="18"/>
              </w:rPr>
              <w:t>无化学实验室等特殊功能设施</w:t>
            </w:r>
          </w:p>
        </w:tc>
        <w:tc>
          <w:tcPr>
            <w:tcW w:w="1276" w:type="dxa"/>
            <w:shd w:val="clear" w:color="000000" w:fill="FFFFFF"/>
            <w:vAlign w:val="center"/>
            <w:hideMark/>
          </w:tcPr>
          <w:p w:rsidR="0017660F" w:rsidRPr="0017660F" w:rsidRDefault="0017660F" w:rsidP="0017660F">
            <w:pPr>
              <w:widowControl/>
              <w:spacing w:line="276" w:lineRule="auto"/>
              <w:ind w:firstLineChars="0" w:firstLine="0"/>
              <w:jc w:val="center"/>
              <w:rPr>
                <w:rFonts w:ascii="宋体" w:eastAsia="宋体" w:hAnsi="宋体" w:cs="宋体"/>
                <w:color w:val="333333"/>
                <w:kern w:val="0"/>
                <w:sz w:val="18"/>
                <w:szCs w:val="18"/>
              </w:rPr>
            </w:pPr>
            <w:r w:rsidRPr="0017660F">
              <w:rPr>
                <w:rFonts w:ascii="宋体" w:eastAsia="宋体" w:hAnsi="宋体" w:cs="宋体" w:hint="eastAsia"/>
                <w:color w:val="333333"/>
                <w:kern w:val="0"/>
                <w:sz w:val="18"/>
                <w:szCs w:val="18"/>
              </w:rPr>
              <w:t>100%</w:t>
            </w:r>
          </w:p>
        </w:tc>
      </w:tr>
      <w:tr w:rsidR="0017660F" w:rsidRPr="0017660F" w:rsidTr="0017660F">
        <w:trPr>
          <w:trHeight w:val="300"/>
        </w:trPr>
        <w:tc>
          <w:tcPr>
            <w:tcW w:w="1020" w:type="dxa"/>
            <w:vMerge/>
            <w:vAlign w:val="center"/>
            <w:hideMark/>
          </w:tcPr>
          <w:p w:rsidR="0017660F" w:rsidRPr="0017660F" w:rsidRDefault="0017660F" w:rsidP="0017660F">
            <w:pPr>
              <w:widowControl/>
              <w:spacing w:line="276" w:lineRule="auto"/>
              <w:ind w:firstLineChars="0" w:firstLine="0"/>
              <w:rPr>
                <w:rFonts w:ascii="宋体" w:eastAsia="宋体" w:hAnsi="宋体" w:cs="宋体"/>
                <w:color w:val="000000"/>
                <w:kern w:val="0"/>
                <w:sz w:val="18"/>
                <w:szCs w:val="18"/>
              </w:rPr>
            </w:pPr>
          </w:p>
        </w:tc>
        <w:tc>
          <w:tcPr>
            <w:tcW w:w="1682" w:type="dxa"/>
            <w:vMerge w:val="restart"/>
            <w:shd w:val="clear" w:color="auto" w:fill="auto"/>
            <w:vAlign w:val="center"/>
            <w:hideMark/>
          </w:tcPr>
          <w:p w:rsidR="0017660F" w:rsidRPr="0017660F" w:rsidRDefault="0017660F" w:rsidP="0017660F">
            <w:pPr>
              <w:widowControl/>
              <w:spacing w:line="276" w:lineRule="auto"/>
              <w:ind w:firstLineChars="0" w:firstLine="0"/>
              <w:jc w:val="center"/>
              <w:rPr>
                <w:rFonts w:ascii="宋体" w:eastAsia="宋体" w:hAnsi="宋体" w:cs="宋体"/>
                <w:color w:val="000000"/>
                <w:kern w:val="0"/>
                <w:sz w:val="18"/>
                <w:szCs w:val="18"/>
              </w:rPr>
            </w:pPr>
            <w:r w:rsidRPr="0017660F">
              <w:rPr>
                <w:rFonts w:ascii="宋体" w:eastAsia="宋体" w:hAnsi="宋体" w:cs="宋体" w:hint="eastAsia"/>
                <w:color w:val="000000"/>
                <w:kern w:val="0"/>
                <w:sz w:val="18"/>
                <w:szCs w:val="18"/>
              </w:rPr>
              <w:t>可持续影响指标</w:t>
            </w:r>
          </w:p>
        </w:tc>
        <w:tc>
          <w:tcPr>
            <w:tcW w:w="2409" w:type="dxa"/>
            <w:shd w:val="clear" w:color="auto" w:fill="auto"/>
            <w:vAlign w:val="center"/>
            <w:hideMark/>
          </w:tcPr>
          <w:p w:rsidR="0017660F" w:rsidRPr="0017660F" w:rsidRDefault="0017660F" w:rsidP="0017660F">
            <w:pPr>
              <w:widowControl/>
              <w:spacing w:line="276" w:lineRule="auto"/>
              <w:ind w:firstLineChars="0" w:firstLine="0"/>
              <w:rPr>
                <w:rFonts w:ascii="宋体" w:eastAsia="宋体" w:hAnsi="宋体" w:cs="宋体"/>
                <w:color w:val="000000"/>
                <w:kern w:val="0"/>
                <w:sz w:val="18"/>
                <w:szCs w:val="18"/>
              </w:rPr>
            </w:pPr>
            <w:r w:rsidRPr="0017660F">
              <w:rPr>
                <w:rFonts w:ascii="宋体" w:eastAsia="宋体" w:hAnsi="宋体" w:cs="宋体" w:hint="eastAsia"/>
                <w:color w:val="000000"/>
                <w:kern w:val="0"/>
                <w:sz w:val="18"/>
                <w:szCs w:val="18"/>
              </w:rPr>
              <w:t>前期工作各项目执行率</w:t>
            </w:r>
          </w:p>
        </w:tc>
        <w:tc>
          <w:tcPr>
            <w:tcW w:w="1985" w:type="dxa"/>
            <w:shd w:val="clear" w:color="000000" w:fill="FFFFFF"/>
            <w:vAlign w:val="center"/>
            <w:hideMark/>
          </w:tcPr>
          <w:p w:rsidR="0017660F" w:rsidRPr="0017660F" w:rsidRDefault="0017660F" w:rsidP="0017660F">
            <w:pPr>
              <w:widowControl/>
              <w:spacing w:line="276" w:lineRule="auto"/>
              <w:ind w:firstLineChars="0" w:firstLine="0"/>
              <w:jc w:val="center"/>
              <w:rPr>
                <w:rFonts w:ascii="宋体" w:eastAsia="宋体" w:hAnsi="宋体" w:cs="宋体"/>
                <w:color w:val="333333"/>
                <w:kern w:val="0"/>
                <w:sz w:val="18"/>
                <w:szCs w:val="18"/>
              </w:rPr>
            </w:pPr>
            <w:r w:rsidRPr="0017660F">
              <w:rPr>
                <w:rFonts w:ascii="宋体" w:eastAsia="宋体" w:hAnsi="宋体" w:cs="宋体" w:hint="eastAsia"/>
                <w:color w:val="333333"/>
                <w:kern w:val="0"/>
                <w:sz w:val="18"/>
                <w:szCs w:val="18"/>
              </w:rPr>
              <w:t>&gt;=90%</w:t>
            </w:r>
          </w:p>
        </w:tc>
        <w:tc>
          <w:tcPr>
            <w:tcW w:w="1276" w:type="dxa"/>
            <w:shd w:val="clear" w:color="auto" w:fill="auto"/>
            <w:vAlign w:val="center"/>
            <w:hideMark/>
          </w:tcPr>
          <w:p w:rsidR="0017660F" w:rsidRPr="0017660F" w:rsidRDefault="0017660F" w:rsidP="0017660F">
            <w:pPr>
              <w:widowControl/>
              <w:spacing w:line="276" w:lineRule="auto"/>
              <w:ind w:firstLineChars="0" w:firstLine="0"/>
              <w:jc w:val="center"/>
              <w:rPr>
                <w:rFonts w:ascii="宋体" w:eastAsia="宋体" w:hAnsi="宋体" w:cs="宋体"/>
                <w:color w:val="000000"/>
                <w:kern w:val="0"/>
                <w:sz w:val="18"/>
                <w:szCs w:val="18"/>
              </w:rPr>
            </w:pPr>
            <w:r w:rsidRPr="0017660F">
              <w:rPr>
                <w:rFonts w:ascii="宋体" w:eastAsia="宋体" w:hAnsi="宋体" w:cs="宋体" w:hint="eastAsia"/>
                <w:color w:val="000000"/>
                <w:kern w:val="0"/>
                <w:sz w:val="18"/>
                <w:szCs w:val="18"/>
              </w:rPr>
              <w:t>90%</w:t>
            </w:r>
          </w:p>
        </w:tc>
      </w:tr>
      <w:tr w:rsidR="0017660F" w:rsidRPr="0017660F" w:rsidTr="0017660F">
        <w:trPr>
          <w:trHeight w:val="300"/>
        </w:trPr>
        <w:tc>
          <w:tcPr>
            <w:tcW w:w="1020" w:type="dxa"/>
            <w:vMerge/>
            <w:vAlign w:val="center"/>
            <w:hideMark/>
          </w:tcPr>
          <w:p w:rsidR="0017660F" w:rsidRPr="0017660F" w:rsidRDefault="0017660F" w:rsidP="0017660F">
            <w:pPr>
              <w:widowControl/>
              <w:spacing w:line="276" w:lineRule="auto"/>
              <w:ind w:firstLineChars="0" w:firstLine="0"/>
              <w:rPr>
                <w:rFonts w:ascii="宋体" w:eastAsia="宋体" w:hAnsi="宋体" w:cs="宋体"/>
                <w:color w:val="000000"/>
                <w:kern w:val="0"/>
                <w:sz w:val="18"/>
                <w:szCs w:val="18"/>
              </w:rPr>
            </w:pPr>
          </w:p>
        </w:tc>
        <w:tc>
          <w:tcPr>
            <w:tcW w:w="1682" w:type="dxa"/>
            <w:vMerge/>
            <w:vAlign w:val="center"/>
            <w:hideMark/>
          </w:tcPr>
          <w:p w:rsidR="0017660F" w:rsidRPr="0017660F" w:rsidRDefault="0017660F" w:rsidP="0017660F">
            <w:pPr>
              <w:widowControl/>
              <w:spacing w:line="276" w:lineRule="auto"/>
              <w:ind w:firstLineChars="0" w:firstLine="0"/>
              <w:rPr>
                <w:rFonts w:ascii="宋体" w:eastAsia="宋体" w:hAnsi="宋体" w:cs="宋体"/>
                <w:color w:val="000000"/>
                <w:kern w:val="0"/>
                <w:sz w:val="18"/>
                <w:szCs w:val="18"/>
              </w:rPr>
            </w:pPr>
          </w:p>
        </w:tc>
        <w:tc>
          <w:tcPr>
            <w:tcW w:w="2409" w:type="dxa"/>
            <w:shd w:val="clear" w:color="auto" w:fill="auto"/>
            <w:vAlign w:val="center"/>
            <w:hideMark/>
          </w:tcPr>
          <w:p w:rsidR="0017660F" w:rsidRPr="0017660F" w:rsidRDefault="0017660F" w:rsidP="0017660F">
            <w:pPr>
              <w:widowControl/>
              <w:spacing w:line="276" w:lineRule="auto"/>
              <w:ind w:firstLineChars="0" w:firstLine="0"/>
              <w:rPr>
                <w:rFonts w:ascii="宋体" w:eastAsia="宋体" w:hAnsi="宋体" w:cs="宋体"/>
                <w:color w:val="000000"/>
                <w:kern w:val="0"/>
                <w:sz w:val="18"/>
                <w:szCs w:val="18"/>
              </w:rPr>
            </w:pPr>
            <w:r w:rsidRPr="0017660F">
              <w:rPr>
                <w:rFonts w:ascii="宋体" w:eastAsia="宋体" w:hAnsi="宋体" w:cs="宋体" w:hint="eastAsia"/>
                <w:color w:val="000000"/>
                <w:kern w:val="0"/>
                <w:sz w:val="18"/>
                <w:szCs w:val="18"/>
              </w:rPr>
              <w:t>社会稳定性</w:t>
            </w:r>
          </w:p>
        </w:tc>
        <w:tc>
          <w:tcPr>
            <w:tcW w:w="1985" w:type="dxa"/>
            <w:shd w:val="clear" w:color="000000" w:fill="FFFFFF"/>
            <w:vAlign w:val="center"/>
            <w:hideMark/>
          </w:tcPr>
          <w:p w:rsidR="0017660F" w:rsidRPr="0017660F" w:rsidRDefault="0017660F" w:rsidP="0017660F">
            <w:pPr>
              <w:widowControl/>
              <w:spacing w:line="276" w:lineRule="auto"/>
              <w:ind w:firstLineChars="0" w:firstLine="0"/>
              <w:jc w:val="center"/>
              <w:rPr>
                <w:rFonts w:ascii="宋体" w:eastAsia="宋体" w:hAnsi="宋体" w:cs="宋体"/>
                <w:color w:val="333333"/>
                <w:kern w:val="0"/>
                <w:sz w:val="18"/>
                <w:szCs w:val="18"/>
              </w:rPr>
            </w:pPr>
            <w:r w:rsidRPr="0017660F">
              <w:rPr>
                <w:rFonts w:ascii="宋体" w:eastAsia="宋体" w:hAnsi="宋体" w:cs="宋体" w:hint="eastAsia"/>
                <w:color w:val="333333"/>
                <w:kern w:val="0"/>
                <w:sz w:val="18"/>
                <w:szCs w:val="18"/>
              </w:rPr>
              <w:t>无投诉</w:t>
            </w:r>
          </w:p>
        </w:tc>
        <w:tc>
          <w:tcPr>
            <w:tcW w:w="1276" w:type="dxa"/>
            <w:shd w:val="clear" w:color="000000" w:fill="FFFFFF"/>
            <w:vAlign w:val="center"/>
            <w:hideMark/>
          </w:tcPr>
          <w:p w:rsidR="0017660F" w:rsidRPr="0017660F" w:rsidRDefault="0017660F" w:rsidP="0017660F">
            <w:pPr>
              <w:widowControl/>
              <w:spacing w:line="276" w:lineRule="auto"/>
              <w:ind w:firstLineChars="0" w:firstLine="0"/>
              <w:jc w:val="center"/>
              <w:rPr>
                <w:rFonts w:ascii="宋体" w:eastAsia="宋体" w:hAnsi="宋体" w:cs="宋体"/>
                <w:color w:val="333333"/>
                <w:kern w:val="0"/>
                <w:sz w:val="18"/>
                <w:szCs w:val="18"/>
              </w:rPr>
            </w:pPr>
            <w:r w:rsidRPr="0017660F">
              <w:rPr>
                <w:rFonts w:ascii="宋体" w:eastAsia="宋体" w:hAnsi="宋体" w:cs="宋体" w:hint="eastAsia"/>
                <w:color w:val="333333"/>
                <w:kern w:val="0"/>
                <w:sz w:val="18"/>
                <w:szCs w:val="18"/>
              </w:rPr>
              <w:t>100%</w:t>
            </w:r>
          </w:p>
        </w:tc>
      </w:tr>
    </w:tbl>
    <w:p w:rsidR="0017660F" w:rsidRDefault="0017660F" w:rsidP="0017660F">
      <w:pPr>
        <w:topLinePunct/>
        <w:ind w:firstLineChars="0" w:firstLine="0"/>
        <w:jc w:val="both"/>
        <w:rPr>
          <w:rFonts w:ascii="仿宋" w:eastAsia="仿宋" w:hAnsi="仿宋" w:cs="仿宋_GB2312"/>
          <w:bCs/>
          <w:sz w:val="32"/>
          <w:szCs w:val="32"/>
        </w:rPr>
      </w:pPr>
    </w:p>
    <w:p w:rsidR="0014167D" w:rsidRDefault="000D6D06" w:rsidP="000D6D06">
      <w:pPr>
        <w:topLinePunct/>
        <w:ind w:firstLineChars="133" w:firstLine="426"/>
        <w:jc w:val="both"/>
        <w:rPr>
          <w:rFonts w:ascii="仿宋" w:eastAsia="仿宋" w:hAnsi="仿宋" w:cs="仿宋_GB2312"/>
          <w:bCs/>
          <w:sz w:val="32"/>
          <w:szCs w:val="32"/>
        </w:rPr>
      </w:pPr>
      <w:r>
        <w:rPr>
          <w:rFonts w:ascii="仿宋" w:eastAsia="仿宋" w:hAnsi="仿宋" w:cs="仿宋_GB2312" w:hint="eastAsia"/>
          <w:bCs/>
          <w:sz w:val="32"/>
          <w:szCs w:val="32"/>
        </w:rPr>
        <w:t>（3）满意度指标完成情况分析</w:t>
      </w:r>
    </w:p>
    <w:p w:rsidR="0014167D" w:rsidRDefault="0017660F" w:rsidP="000D6D06">
      <w:pPr>
        <w:topLinePunct/>
        <w:ind w:firstLineChars="133" w:firstLine="426"/>
        <w:jc w:val="both"/>
        <w:rPr>
          <w:rFonts w:ascii="仿宋" w:eastAsia="仿宋" w:hAnsi="仿宋" w:cs="Times New Roman"/>
          <w:sz w:val="32"/>
          <w:szCs w:val="32"/>
        </w:rPr>
      </w:pPr>
      <w:r>
        <w:rPr>
          <w:rFonts w:ascii="仿宋" w:eastAsia="仿宋" w:hAnsi="仿宋" w:cs="Times New Roman" w:hint="eastAsia"/>
          <w:sz w:val="32"/>
          <w:szCs w:val="32"/>
        </w:rPr>
        <w:t>服务对象满意度指标值≥90%，经评价，项目合作单位满意度指标值完成。</w:t>
      </w:r>
    </w:p>
    <w:p w:rsidR="0017660F" w:rsidRDefault="0017660F" w:rsidP="0017660F">
      <w:pPr>
        <w:topLinePunct/>
        <w:ind w:firstLine="643"/>
        <w:jc w:val="both"/>
        <w:rPr>
          <w:rFonts w:ascii="仿宋" w:eastAsia="仿宋" w:hAnsi="仿宋" w:cs="Times New Roman"/>
          <w:b/>
          <w:sz w:val="32"/>
          <w:szCs w:val="32"/>
        </w:rPr>
      </w:pPr>
      <w:r w:rsidRPr="00CD7DFB">
        <w:rPr>
          <w:rFonts w:ascii="仿宋" w:eastAsia="仿宋" w:hAnsi="仿宋" w:cs="Times New Roman" w:hint="eastAsia"/>
          <w:b/>
          <w:sz w:val="32"/>
          <w:szCs w:val="32"/>
        </w:rPr>
        <w:t>4.</w:t>
      </w:r>
      <w:r w:rsidRPr="00CD7DFB">
        <w:rPr>
          <w:rFonts w:hint="eastAsia"/>
          <w:b/>
        </w:rPr>
        <w:t xml:space="preserve"> </w:t>
      </w:r>
      <w:r w:rsidRPr="00CD7DFB">
        <w:rPr>
          <w:rFonts w:ascii="仿宋" w:eastAsia="仿宋" w:hAnsi="仿宋" w:cs="Times New Roman" w:hint="eastAsia"/>
          <w:b/>
          <w:sz w:val="32"/>
          <w:szCs w:val="32"/>
        </w:rPr>
        <w:t>偏离绩效目标的原因及下一步改进措施</w:t>
      </w:r>
    </w:p>
    <w:p w:rsidR="0017660F" w:rsidRDefault="0017660F" w:rsidP="0017660F">
      <w:pPr>
        <w:topLinePunct/>
        <w:ind w:firstLine="640"/>
        <w:jc w:val="both"/>
        <w:rPr>
          <w:rFonts w:ascii="仿宋" w:eastAsia="仿宋" w:hAnsi="仿宋" w:cs="仿宋_GB2312"/>
          <w:bCs/>
          <w:sz w:val="32"/>
          <w:szCs w:val="32"/>
        </w:rPr>
      </w:pPr>
      <w:r>
        <w:rPr>
          <w:rFonts w:ascii="仿宋" w:eastAsia="仿宋" w:hAnsi="仿宋" w:cs="Times New Roman" w:hint="eastAsia"/>
          <w:sz w:val="32"/>
          <w:szCs w:val="32"/>
        </w:rPr>
        <w:t>由于项目资金下达晚，该项工作中用地勘察项目计划在可行性报告批复后、初步设计前完成</w:t>
      </w:r>
      <w:r w:rsidRPr="004F49D6">
        <w:rPr>
          <w:rFonts w:ascii="仿宋" w:eastAsia="仿宋" w:hAnsi="仿宋" w:cs="Times New Roman" w:hint="eastAsia"/>
          <w:sz w:val="32"/>
          <w:szCs w:val="32"/>
        </w:rPr>
        <w:t>。</w:t>
      </w:r>
    </w:p>
    <w:p w:rsidR="0014167D" w:rsidRDefault="000D6D06">
      <w:pPr>
        <w:topLinePunct/>
        <w:spacing w:line="276" w:lineRule="auto"/>
        <w:ind w:firstLine="640"/>
        <w:jc w:val="both"/>
        <w:rPr>
          <w:rFonts w:ascii="黑体" w:eastAsia="黑体" w:hAnsi="黑体"/>
          <w:sz w:val="32"/>
          <w:szCs w:val="32"/>
        </w:rPr>
      </w:pPr>
      <w:r>
        <w:rPr>
          <w:rFonts w:ascii="黑体" w:eastAsia="黑体" w:hAnsi="黑体" w:hint="eastAsia"/>
          <w:sz w:val="32"/>
          <w:szCs w:val="32"/>
        </w:rPr>
        <w:t>五、部门管理的省对市县转移支付绩效自评情况分析</w:t>
      </w:r>
    </w:p>
    <w:p w:rsidR="0014167D" w:rsidRDefault="000D6D06">
      <w:pPr>
        <w:topLinePunct/>
        <w:spacing w:line="276" w:lineRule="auto"/>
        <w:ind w:firstLine="640"/>
        <w:jc w:val="both"/>
        <w:rPr>
          <w:rFonts w:ascii="仿宋" w:eastAsia="仿宋" w:hAnsi="仿宋"/>
          <w:sz w:val="32"/>
          <w:szCs w:val="32"/>
        </w:rPr>
      </w:pPr>
      <w:r>
        <w:rPr>
          <w:rFonts w:ascii="仿宋" w:eastAsia="仿宋" w:hAnsi="仿宋" w:hint="eastAsia"/>
          <w:sz w:val="32"/>
          <w:szCs w:val="32"/>
        </w:rPr>
        <w:t>2020年我</w:t>
      </w:r>
      <w:r w:rsidR="0017660F">
        <w:rPr>
          <w:rFonts w:ascii="仿宋" w:eastAsia="仿宋" w:hAnsi="仿宋" w:hint="eastAsia"/>
          <w:sz w:val="32"/>
          <w:szCs w:val="32"/>
        </w:rPr>
        <w:t>院</w:t>
      </w:r>
      <w:r>
        <w:rPr>
          <w:rFonts w:ascii="仿宋" w:eastAsia="仿宋" w:hAnsi="仿宋" w:hint="eastAsia"/>
          <w:sz w:val="32"/>
          <w:szCs w:val="32"/>
        </w:rPr>
        <w:t>无省对市县转移支付绩效资金。</w:t>
      </w:r>
    </w:p>
    <w:p w:rsidR="0014167D" w:rsidRDefault="000D6D06">
      <w:pPr>
        <w:topLinePunct/>
        <w:spacing w:line="276" w:lineRule="auto"/>
        <w:ind w:firstLine="640"/>
        <w:jc w:val="both"/>
        <w:rPr>
          <w:rFonts w:ascii="黑体" w:eastAsia="黑体" w:hAnsi="黑体"/>
          <w:sz w:val="32"/>
          <w:szCs w:val="32"/>
        </w:rPr>
      </w:pPr>
      <w:r>
        <w:rPr>
          <w:rFonts w:ascii="黑体" w:eastAsia="黑体" w:hAnsi="黑体" w:hint="eastAsia"/>
          <w:sz w:val="32"/>
          <w:szCs w:val="32"/>
        </w:rPr>
        <w:t>六、绩效自评结果拟应用和公开情况</w:t>
      </w:r>
    </w:p>
    <w:p w:rsidR="0014167D" w:rsidRDefault="000D6D06" w:rsidP="000D6D06">
      <w:pPr>
        <w:topLinePunct/>
        <w:spacing w:line="276" w:lineRule="auto"/>
        <w:ind w:firstLineChars="183" w:firstLine="586"/>
        <w:jc w:val="both"/>
        <w:rPr>
          <w:rFonts w:ascii="仿宋" w:eastAsia="仿宋" w:hAnsi="仿宋"/>
          <w:sz w:val="32"/>
          <w:szCs w:val="32"/>
        </w:rPr>
      </w:pPr>
      <w:r>
        <w:rPr>
          <w:rFonts w:ascii="仿宋" w:eastAsia="仿宋" w:hAnsi="仿宋" w:hint="eastAsia"/>
          <w:sz w:val="32"/>
          <w:szCs w:val="32"/>
        </w:rPr>
        <w:t>我</w:t>
      </w:r>
      <w:r w:rsidR="0017660F">
        <w:rPr>
          <w:rFonts w:ascii="仿宋" w:eastAsia="仿宋" w:hAnsi="仿宋" w:hint="eastAsia"/>
          <w:sz w:val="32"/>
          <w:szCs w:val="32"/>
        </w:rPr>
        <w:t>院</w:t>
      </w:r>
      <w:r>
        <w:rPr>
          <w:rFonts w:ascii="仿宋" w:eastAsia="仿宋" w:hAnsi="仿宋" w:hint="eastAsia"/>
          <w:sz w:val="32"/>
          <w:szCs w:val="32"/>
        </w:rPr>
        <w:t>将对项目绩效自评情况及时整理、归纳、分析，将其作为项目经费预算管理工作的依据，自评结果按财政要求依程序在省政府</w:t>
      </w:r>
      <w:r>
        <w:rPr>
          <w:rFonts w:ascii="仿宋" w:eastAsia="仿宋" w:hAnsi="仿宋"/>
          <w:sz w:val="32"/>
          <w:szCs w:val="32"/>
        </w:rPr>
        <w:t>官方网站对外</w:t>
      </w:r>
      <w:r>
        <w:rPr>
          <w:rFonts w:ascii="仿宋" w:eastAsia="仿宋" w:hAnsi="仿宋" w:hint="eastAsia"/>
          <w:sz w:val="32"/>
          <w:szCs w:val="32"/>
        </w:rPr>
        <w:t>公开。</w:t>
      </w:r>
      <w:r>
        <w:rPr>
          <w:rFonts w:ascii="仿宋" w:eastAsia="仿宋" w:hAnsi="仿宋"/>
          <w:sz w:val="32"/>
          <w:szCs w:val="32"/>
        </w:rPr>
        <w:t>在</w:t>
      </w:r>
      <w:r>
        <w:rPr>
          <w:rFonts w:ascii="仿宋" w:eastAsia="仿宋" w:hAnsi="仿宋" w:hint="eastAsia"/>
          <w:sz w:val="32"/>
          <w:szCs w:val="32"/>
        </w:rPr>
        <w:t>本</w:t>
      </w:r>
      <w:r>
        <w:rPr>
          <w:rFonts w:ascii="仿宋" w:eastAsia="仿宋" w:hAnsi="仿宋"/>
          <w:sz w:val="32"/>
          <w:szCs w:val="32"/>
        </w:rPr>
        <w:t>系统内，我</w:t>
      </w:r>
      <w:r w:rsidR="0017660F">
        <w:rPr>
          <w:rFonts w:ascii="仿宋" w:eastAsia="仿宋" w:hAnsi="仿宋" w:hint="eastAsia"/>
          <w:sz w:val="32"/>
          <w:szCs w:val="32"/>
        </w:rPr>
        <w:t>院</w:t>
      </w:r>
      <w:r>
        <w:rPr>
          <w:rFonts w:ascii="仿宋" w:eastAsia="仿宋" w:hAnsi="仿宋" w:hint="eastAsia"/>
          <w:sz w:val="32"/>
          <w:szCs w:val="32"/>
        </w:rPr>
        <w:t>计划</w:t>
      </w:r>
      <w:r>
        <w:rPr>
          <w:rFonts w:ascii="仿宋" w:eastAsia="仿宋" w:hAnsi="仿宋"/>
          <w:sz w:val="32"/>
          <w:szCs w:val="32"/>
        </w:rPr>
        <w:t>将自评情况</w:t>
      </w:r>
      <w:r>
        <w:rPr>
          <w:rFonts w:ascii="仿宋" w:eastAsia="仿宋" w:hAnsi="仿宋" w:hint="eastAsia"/>
          <w:sz w:val="32"/>
          <w:szCs w:val="32"/>
        </w:rPr>
        <w:t>在</w:t>
      </w:r>
      <w:r>
        <w:rPr>
          <w:rFonts w:ascii="仿宋" w:eastAsia="仿宋" w:hAnsi="仿宋"/>
          <w:sz w:val="32"/>
          <w:szCs w:val="32"/>
        </w:rPr>
        <w:t>内部信息平台</w:t>
      </w:r>
      <w:r>
        <w:rPr>
          <w:rFonts w:ascii="仿宋" w:eastAsia="仿宋" w:hAnsi="仿宋" w:hint="eastAsia"/>
          <w:sz w:val="32"/>
          <w:szCs w:val="32"/>
        </w:rPr>
        <w:t>公开</w:t>
      </w:r>
      <w:r>
        <w:rPr>
          <w:rFonts w:ascii="仿宋" w:eastAsia="仿宋" w:hAnsi="仿宋"/>
          <w:sz w:val="32"/>
          <w:szCs w:val="32"/>
        </w:rPr>
        <w:t>，从而促进问题改进，更加科学合理的设定今后的工作目标，提高服务管理水平，更好地做好各项工作</w:t>
      </w:r>
      <w:r>
        <w:rPr>
          <w:rFonts w:ascii="仿宋" w:eastAsia="仿宋" w:hAnsi="仿宋" w:hint="eastAsia"/>
          <w:sz w:val="32"/>
          <w:szCs w:val="32"/>
        </w:rPr>
        <w:t>。</w:t>
      </w:r>
    </w:p>
    <w:p w:rsidR="0014167D" w:rsidRDefault="000D6D06">
      <w:pPr>
        <w:topLinePunct/>
        <w:spacing w:line="276" w:lineRule="auto"/>
        <w:ind w:firstLine="643"/>
        <w:jc w:val="both"/>
        <w:rPr>
          <w:rFonts w:ascii="黑体" w:eastAsia="黑体" w:hAnsi="黑体"/>
          <w:b/>
          <w:sz w:val="32"/>
          <w:szCs w:val="32"/>
        </w:rPr>
      </w:pPr>
      <w:r>
        <w:rPr>
          <w:rFonts w:ascii="黑体" w:eastAsia="黑体" w:hAnsi="黑体" w:hint="eastAsia"/>
          <w:b/>
          <w:sz w:val="32"/>
          <w:szCs w:val="32"/>
        </w:rPr>
        <w:lastRenderedPageBreak/>
        <w:t>七、其他需要说明的问题</w:t>
      </w:r>
    </w:p>
    <w:p w:rsidR="0014167D" w:rsidRDefault="000D6D06">
      <w:pPr>
        <w:topLinePunct/>
        <w:spacing w:line="276" w:lineRule="auto"/>
        <w:ind w:firstLine="640"/>
        <w:jc w:val="both"/>
        <w:rPr>
          <w:rFonts w:ascii="仿宋" w:eastAsia="仿宋" w:hAnsi="仿宋"/>
          <w:sz w:val="32"/>
          <w:szCs w:val="32"/>
        </w:rPr>
      </w:pPr>
      <w:r>
        <w:rPr>
          <w:rFonts w:ascii="仿宋" w:eastAsia="仿宋" w:hAnsi="仿宋" w:hint="eastAsia"/>
          <w:sz w:val="32"/>
          <w:szCs w:val="32"/>
        </w:rPr>
        <w:t>甘肃</w:t>
      </w:r>
      <w:r w:rsidR="00391BFC">
        <w:rPr>
          <w:rFonts w:ascii="仿宋" w:eastAsia="仿宋" w:hAnsi="仿宋" w:hint="eastAsia"/>
          <w:sz w:val="32"/>
          <w:szCs w:val="32"/>
        </w:rPr>
        <w:t>甘肃社会主义学院</w:t>
      </w:r>
      <w:r>
        <w:rPr>
          <w:rFonts w:ascii="仿宋" w:eastAsia="仿宋" w:hAnsi="仿宋" w:hint="eastAsia"/>
          <w:sz w:val="32"/>
          <w:szCs w:val="32"/>
        </w:rPr>
        <w:t>绩效</w:t>
      </w:r>
      <w:r>
        <w:rPr>
          <w:rFonts w:ascii="仿宋" w:eastAsia="仿宋" w:hAnsi="仿宋"/>
          <w:sz w:val="32"/>
          <w:szCs w:val="32"/>
        </w:rPr>
        <w:t>评价内容</w:t>
      </w:r>
      <w:r>
        <w:rPr>
          <w:rFonts w:ascii="仿宋" w:eastAsia="仿宋" w:hAnsi="仿宋" w:hint="eastAsia"/>
          <w:sz w:val="32"/>
          <w:szCs w:val="32"/>
        </w:rPr>
        <w:t>未在中央和省委巡视、各级审计和财政监督中发现问题</w:t>
      </w:r>
      <w:r>
        <w:rPr>
          <w:rFonts w:ascii="仿宋" w:eastAsia="仿宋" w:hAnsi="仿宋"/>
          <w:sz w:val="32"/>
          <w:szCs w:val="32"/>
        </w:rPr>
        <w:t>，无其他需要说明的问题</w:t>
      </w:r>
      <w:r>
        <w:rPr>
          <w:rFonts w:ascii="仿宋" w:eastAsia="仿宋" w:hAnsi="仿宋" w:hint="eastAsia"/>
          <w:sz w:val="32"/>
          <w:szCs w:val="32"/>
        </w:rPr>
        <w:t>。</w:t>
      </w:r>
    </w:p>
    <w:p w:rsidR="0014167D" w:rsidRDefault="0014167D">
      <w:pPr>
        <w:topLinePunct/>
        <w:spacing w:line="276" w:lineRule="auto"/>
        <w:ind w:firstLine="640"/>
        <w:jc w:val="both"/>
        <w:rPr>
          <w:rFonts w:ascii="仿宋" w:eastAsia="仿宋" w:hAnsi="仿宋"/>
          <w:sz w:val="32"/>
          <w:szCs w:val="32"/>
        </w:rPr>
      </w:pPr>
    </w:p>
    <w:p w:rsidR="0014167D" w:rsidRDefault="0014167D">
      <w:pPr>
        <w:topLinePunct/>
        <w:spacing w:line="276" w:lineRule="auto"/>
        <w:ind w:firstLine="640"/>
        <w:jc w:val="both"/>
        <w:rPr>
          <w:rFonts w:ascii="仿宋" w:eastAsia="仿宋" w:hAnsi="仿宋"/>
          <w:sz w:val="32"/>
          <w:szCs w:val="32"/>
        </w:rPr>
      </w:pPr>
    </w:p>
    <w:p w:rsidR="0014167D" w:rsidRDefault="0014167D">
      <w:pPr>
        <w:topLinePunct/>
        <w:spacing w:line="276" w:lineRule="auto"/>
        <w:ind w:firstLine="640"/>
        <w:jc w:val="both"/>
        <w:rPr>
          <w:rFonts w:ascii="仿宋" w:eastAsia="仿宋" w:hAnsi="仿宋"/>
          <w:sz w:val="32"/>
          <w:szCs w:val="32"/>
        </w:rPr>
      </w:pPr>
    </w:p>
    <w:p w:rsidR="0014167D" w:rsidRDefault="0014167D">
      <w:pPr>
        <w:topLinePunct/>
        <w:spacing w:line="276" w:lineRule="auto"/>
        <w:ind w:firstLine="640"/>
        <w:jc w:val="both"/>
        <w:rPr>
          <w:rFonts w:ascii="仿宋" w:eastAsia="仿宋" w:hAnsi="仿宋"/>
          <w:sz w:val="32"/>
          <w:szCs w:val="32"/>
        </w:rPr>
      </w:pPr>
    </w:p>
    <w:p w:rsidR="0014167D" w:rsidRDefault="00391BFC">
      <w:pPr>
        <w:topLinePunct/>
        <w:spacing w:line="276" w:lineRule="auto"/>
        <w:ind w:firstLineChars="1450" w:firstLine="4640"/>
        <w:jc w:val="both"/>
        <w:rPr>
          <w:rFonts w:ascii="仿宋" w:eastAsia="仿宋" w:hAnsi="仿宋"/>
          <w:sz w:val="32"/>
          <w:szCs w:val="32"/>
        </w:rPr>
      </w:pPr>
      <w:r>
        <w:rPr>
          <w:rFonts w:ascii="仿宋" w:eastAsia="仿宋" w:hAnsi="仿宋"/>
          <w:sz w:val="32"/>
          <w:szCs w:val="32"/>
        </w:rPr>
        <w:t>甘肃社会主义学院</w:t>
      </w:r>
    </w:p>
    <w:p w:rsidR="0014167D" w:rsidRDefault="000D6D06">
      <w:pPr>
        <w:tabs>
          <w:tab w:val="left" w:pos="5250"/>
        </w:tabs>
        <w:topLinePunct/>
        <w:ind w:firstLineChars="1510" w:firstLine="4832"/>
        <w:jc w:val="both"/>
        <w:rPr>
          <w:rFonts w:ascii="仿宋" w:eastAsia="仿宋" w:hAnsi="仿宋"/>
          <w:sz w:val="32"/>
          <w:szCs w:val="32"/>
        </w:rPr>
      </w:pPr>
      <w:r>
        <w:rPr>
          <w:rFonts w:ascii="仿宋" w:eastAsia="仿宋" w:hAnsi="仿宋" w:hint="eastAsia"/>
          <w:sz w:val="32"/>
          <w:szCs w:val="32"/>
        </w:rPr>
        <w:t>2021年2月2</w:t>
      </w:r>
      <w:r w:rsidR="0017660F">
        <w:rPr>
          <w:rFonts w:ascii="仿宋" w:eastAsia="仿宋" w:hAnsi="仿宋" w:hint="eastAsia"/>
          <w:sz w:val="32"/>
          <w:szCs w:val="32"/>
        </w:rPr>
        <w:t>8</w:t>
      </w:r>
      <w:r>
        <w:rPr>
          <w:rFonts w:ascii="仿宋" w:eastAsia="仿宋" w:hAnsi="仿宋" w:hint="eastAsia"/>
          <w:sz w:val="32"/>
          <w:szCs w:val="32"/>
        </w:rPr>
        <w:t>日</w:t>
      </w:r>
    </w:p>
    <w:sectPr w:rsidR="0014167D" w:rsidSect="0014167D">
      <w:footerReference w:type="even" r:id="rId9"/>
      <w:footerReference w:type="default" r:id="rId10"/>
      <w:footerReference w:type="first" r:id="rId11"/>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477" w:rsidRDefault="00746477" w:rsidP="000D6D06">
      <w:pPr>
        <w:spacing w:line="240" w:lineRule="auto"/>
        <w:ind w:firstLine="420"/>
      </w:pPr>
      <w:r>
        <w:separator/>
      </w:r>
    </w:p>
  </w:endnote>
  <w:endnote w:type="continuationSeparator" w:id="0">
    <w:p w:rsidR="00746477" w:rsidRDefault="00746477" w:rsidP="000D6D06">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9D6" w:rsidRDefault="004F49D6">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4041"/>
    </w:sdtPr>
    <w:sdtContent>
      <w:p w:rsidR="004F49D6" w:rsidRDefault="007017D9">
        <w:pPr>
          <w:pStyle w:val="a6"/>
          <w:ind w:firstLine="360"/>
          <w:jc w:val="center"/>
        </w:pPr>
        <w:r w:rsidRPr="007017D9">
          <w:fldChar w:fldCharType="begin"/>
        </w:r>
        <w:r w:rsidR="004F49D6">
          <w:instrText>PAGE   \* MERGEFORMAT</w:instrText>
        </w:r>
        <w:r w:rsidRPr="007017D9">
          <w:fldChar w:fldCharType="separate"/>
        </w:r>
        <w:r w:rsidR="00321755" w:rsidRPr="00321755">
          <w:rPr>
            <w:noProof/>
            <w:lang w:val="zh-CN"/>
          </w:rPr>
          <w:t>1</w:t>
        </w:r>
        <w:r>
          <w:rPr>
            <w:lang w:val="zh-CN"/>
          </w:rPr>
          <w:fldChar w:fldCharType="end"/>
        </w:r>
      </w:p>
    </w:sdtContent>
  </w:sdt>
  <w:p w:rsidR="004F49D6" w:rsidRDefault="004F49D6">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9D6" w:rsidRDefault="004F49D6">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477" w:rsidRDefault="00746477" w:rsidP="000D6D06">
      <w:pPr>
        <w:spacing w:line="240" w:lineRule="auto"/>
        <w:ind w:firstLine="420"/>
      </w:pPr>
      <w:r>
        <w:separator/>
      </w:r>
    </w:p>
  </w:footnote>
  <w:footnote w:type="continuationSeparator" w:id="0">
    <w:p w:rsidR="00746477" w:rsidRDefault="00746477" w:rsidP="000D6D06">
      <w:pPr>
        <w:spacing w:line="240" w:lineRule="auto"/>
        <w:ind w:firstLine="4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3A96"/>
    <w:multiLevelType w:val="singleLevel"/>
    <w:tmpl w:val="00043A96"/>
    <w:lvl w:ilvl="0">
      <w:start w:val="2"/>
      <w:numFmt w:val="decimal"/>
      <w:suff w:val="nothing"/>
      <w:lvlText w:val="（%1）"/>
      <w:lvlJc w:val="left"/>
    </w:lvl>
  </w:abstractNum>
  <w:abstractNum w:abstractNumId="1">
    <w:nsid w:val="4955497A"/>
    <w:multiLevelType w:val="singleLevel"/>
    <w:tmpl w:val="4955497A"/>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00642"/>
    <w:rsid w:val="AC8BB31C"/>
    <w:rsid w:val="BD3F7259"/>
    <w:rsid w:val="BDFF7E3E"/>
    <w:rsid w:val="BFFBFF8C"/>
    <w:rsid w:val="BFFFEC51"/>
    <w:rsid w:val="CF7535EA"/>
    <w:rsid w:val="D13BE2AE"/>
    <w:rsid w:val="D6D9FA9A"/>
    <w:rsid w:val="D75C4D88"/>
    <w:rsid w:val="DBFF04E8"/>
    <w:rsid w:val="DFF95764"/>
    <w:rsid w:val="E3AF731C"/>
    <w:rsid w:val="E3FDCC18"/>
    <w:rsid w:val="E5F5253E"/>
    <w:rsid w:val="E97BB140"/>
    <w:rsid w:val="ED724250"/>
    <w:rsid w:val="EEF7DFB7"/>
    <w:rsid w:val="EFEF5958"/>
    <w:rsid w:val="EFFBC3AE"/>
    <w:rsid w:val="EFFD412B"/>
    <w:rsid w:val="F0DF17F2"/>
    <w:rsid w:val="F3EFE9AA"/>
    <w:rsid w:val="F4BFEB52"/>
    <w:rsid w:val="F7F8C646"/>
    <w:rsid w:val="FA7F8427"/>
    <w:rsid w:val="FAEAB7FF"/>
    <w:rsid w:val="FBDFA342"/>
    <w:rsid w:val="FCBFD1C6"/>
    <w:rsid w:val="FEA7956A"/>
    <w:rsid w:val="FF8B5E5E"/>
    <w:rsid w:val="FFBB2D92"/>
    <w:rsid w:val="FFFF15CC"/>
    <w:rsid w:val="FFFFE6D3"/>
    <w:rsid w:val="00000858"/>
    <w:rsid w:val="00001212"/>
    <w:rsid w:val="000053EC"/>
    <w:rsid w:val="000079B2"/>
    <w:rsid w:val="00012410"/>
    <w:rsid w:val="000132FA"/>
    <w:rsid w:val="00013D89"/>
    <w:rsid w:val="00015E74"/>
    <w:rsid w:val="00020EF5"/>
    <w:rsid w:val="000238AE"/>
    <w:rsid w:val="00024CDB"/>
    <w:rsid w:val="00026D14"/>
    <w:rsid w:val="00031136"/>
    <w:rsid w:val="000344F1"/>
    <w:rsid w:val="00034BF9"/>
    <w:rsid w:val="00034CD3"/>
    <w:rsid w:val="000350FA"/>
    <w:rsid w:val="0003512C"/>
    <w:rsid w:val="000352B9"/>
    <w:rsid w:val="000354FF"/>
    <w:rsid w:val="000377B0"/>
    <w:rsid w:val="000473B9"/>
    <w:rsid w:val="00047ADB"/>
    <w:rsid w:val="00050BFB"/>
    <w:rsid w:val="00052E97"/>
    <w:rsid w:val="000607BD"/>
    <w:rsid w:val="0006383D"/>
    <w:rsid w:val="00064630"/>
    <w:rsid w:val="000647B6"/>
    <w:rsid w:val="000654E2"/>
    <w:rsid w:val="00065A3A"/>
    <w:rsid w:val="0007025C"/>
    <w:rsid w:val="00070AC7"/>
    <w:rsid w:val="00072403"/>
    <w:rsid w:val="000729B9"/>
    <w:rsid w:val="00073886"/>
    <w:rsid w:val="000740F9"/>
    <w:rsid w:val="00077108"/>
    <w:rsid w:val="00077F55"/>
    <w:rsid w:val="00081869"/>
    <w:rsid w:val="00082473"/>
    <w:rsid w:val="000835E2"/>
    <w:rsid w:val="0008436A"/>
    <w:rsid w:val="00085A46"/>
    <w:rsid w:val="0008789F"/>
    <w:rsid w:val="00092C30"/>
    <w:rsid w:val="00093D5A"/>
    <w:rsid w:val="000944DD"/>
    <w:rsid w:val="000948A9"/>
    <w:rsid w:val="00094ACD"/>
    <w:rsid w:val="00096952"/>
    <w:rsid w:val="000A3953"/>
    <w:rsid w:val="000B1836"/>
    <w:rsid w:val="000B430E"/>
    <w:rsid w:val="000B4767"/>
    <w:rsid w:val="000B569B"/>
    <w:rsid w:val="000B5DA6"/>
    <w:rsid w:val="000C1D9D"/>
    <w:rsid w:val="000C26AF"/>
    <w:rsid w:val="000C4017"/>
    <w:rsid w:val="000C6669"/>
    <w:rsid w:val="000D3B5A"/>
    <w:rsid w:val="000D56BB"/>
    <w:rsid w:val="000D63B4"/>
    <w:rsid w:val="000D6D06"/>
    <w:rsid w:val="000E3797"/>
    <w:rsid w:val="000E5627"/>
    <w:rsid w:val="000E614C"/>
    <w:rsid w:val="000E69BD"/>
    <w:rsid w:val="000E7790"/>
    <w:rsid w:val="000E7FC9"/>
    <w:rsid w:val="000F1BF1"/>
    <w:rsid w:val="000F44B7"/>
    <w:rsid w:val="000F785F"/>
    <w:rsid w:val="00101535"/>
    <w:rsid w:val="00104C08"/>
    <w:rsid w:val="00106C49"/>
    <w:rsid w:val="00115ADA"/>
    <w:rsid w:val="001174C9"/>
    <w:rsid w:val="00122DD5"/>
    <w:rsid w:val="00127734"/>
    <w:rsid w:val="001301D1"/>
    <w:rsid w:val="00132A2E"/>
    <w:rsid w:val="0013346F"/>
    <w:rsid w:val="00134208"/>
    <w:rsid w:val="001366DC"/>
    <w:rsid w:val="00140F0C"/>
    <w:rsid w:val="0014167D"/>
    <w:rsid w:val="0014700D"/>
    <w:rsid w:val="0015023D"/>
    <w:rsid w:val="00150C28"/>
    <w:rsid w:val="00151A10"/>
    <w:rsid w:val="001520B1"/>
    <w:rsid w:val="00152C5E"/>
    <w:rsid w:val="00153120"/>
    <w:rsid w:val="00153578"/>
    <w:rsid w:val="00153CD1"/>
    <w:rsid w:val="00154E15"/>
    <w:rsid w:val="00154FB2"/>
    <w:rsid w:val="00156FF7"/>
    <w:rsid w:val="001574D0"/>
    <w:rsid w:val="00157735"/>
    <w:rsid w:val="00157919"/>
    <w:rsid w:val="00157AE5"/>
    <w:rsid w:val="00157AF5"/>
    <w:rsid w:val="0016414A"/>
    <w:rsid w:val="00165118"/>
    <w:rsid w:val="00165876"/>
    <w:rsid w:val="00166EA9"/>
    <w:rsid w:val="00167C15"/>
    <w:rsid w:val="001706F9"/>
    <w:rsid w:val="001716A6"/>
    <w:rsid w:val="0017660F"/>
    <w:rsid w:val="00176786"/>
    <w:rsid w:val="00184FA4"/>
    <w:rsid w:val="00192CB3"/>
    <w:rsid w:val="001939C1"/>
    <w:rsid w:val="00195F0B"/>
    <w:rsid w:val="00196A3F"/>
    <w:rsid w:val="001A05FF"/>
    <w:rsid w:val="001A0C81"/>
    <w:rsid w:val="001A1598"/>
    <w:rsid w:val="001A220D"/>
    <w:rsid w:val="001A490E"/>
    <w:rsid w:val="001A5B1F"/>
    <w:rsid w:val="001A6E54"/>
    <w:rsid w:val="001B212F"/>
    <w:rsid w:val="001B499B"/>
    <w:rsid w:val="001B7750"/>
    <w:rsid w:val="001B7B3F"/>
    <w:rsid w:val="001C0760"/>
    <w:rsid w:val="001C099D"/>
    <w:rsid w:val="001C2E79"/>
    <w:rsid w:val="001C4E2E"/>
    <w:rsid w:val="001C5307"/>
    <w:rsid w:val="001C5665"/>
    <w:rsid w:val="001C62FB"/>
    <w:rsid w:val="001C6E37"/>
    <w:rsid w:val="001C7F65"/>
    <w:rsid w:val="001D0F17"/>
    <w:rsid w:val="001D34AC"/>
    <w:rsid w:val="001E0620"/>
    <w:rsid w:val="001E6851"/>
    <w:rsid w:val="001E7D87"/>
    <w:rsid w:val="001F3FB6"/>
    <w:rsid w:val="001F4489"/>
    <w:rsid w:val="001F51B0"/>
    <w:rsid w:val="001F5618"/>
    <w:rsid w:val="001F5AB9"/>
    <w:rsid w:val="001F5EC7"/>
    <w:rsid w:val="001F77EC"/>
    <w:rsid w:val="0020009E"/>
    <w:rsid w:val="002001B1"/>
    <w:rsid w:val="00201F5A"/>
    <w:rsid w:val="00201F9E"/>
    <w:rsid w:val="00202C48"/>
    <w:rsid w:val="00204152"/>
    <w:rsid w:val="0020472A"/>
    <w:rsid w:val="002052D7"/>
    <w:rsid w:val="0020693D"/>
    <w:rsid w:val="00206D63"/>
    <w:rsid w:val="00207E14"/>
    <w:rsid w:val="002105DB"/>
    <w:rsid w:val="00212C41"/>
    <w:rsid w:val="00213763"/>
    <w:rsid w:val="0021454B"/>
    <w:rsid w:val="00214851"/>
    <w:rsid w:val="00226438"/>
    <w:rsid w:val="00226A55"/>
    <w:rsid w:val="0022752E"/>
    <w:rsid w:val="00230796"/>
    <w:rsid w:val="00232694"/>
    <w:rsid w:val="00232A96"/>
    <w:rsid w:val="00233EEC"/>
    <w:rsid w:val="002347BD"/>
    <w:rsid w:val="00235D6B"/>
    <w:rsid w:val="0023686D"/>
    <w:rsid w:val="00236D4C"/>
    <w:rsid w:val="002408A3"/>
    <w:rsid w:val="00250913"/>
    <w:rsid w:val="002516D6"/>
    <w:rsid w:val="00253642"/>
    <w:rsid w:val="002541B0"/>
    <w:rsid w:val="00257844"/>
    <w:rsid w:val="00257BFB"/>
    <w:rsid w:val="002612BF"/>
    <w:rsid w:val="00264744"/>
    <w:rsid w:val="0026624B"/>
    <w:rsid w:val="002675D1"/>
    <w:rsid w:val="0027037E"/>
    <w:rsid w:val="00270D33"/>
    <w:rsid w:val="002719B9"/>
    <w:rsid w:val="002731D3"/>
    <w:rsid w:val="00274202"/>
    <w:rsid w:val="00277834"/>
    <w:rsid w:val="00285115"/>
    <w:rsid w:val="00285141"/>
    <w:rsid w:val="00287CC4"/>
    <w:rsid w:val="002939D2"/>
    <w:rsid w:val="002951CE"/>
    <w:rsid w:val="00296914"/>
    <w:rsid w:val="00296AC5"/>
    <w:rsid w:val="002977FE"/>
    <w:rsid w:val="00297A62"/>
    <w:rsid w:val="002A34DB"/>
    <w:rsid w:val="002A3A01"/>
    <w:rsid w:val="002A5BFF"/>
    <w:rsid w:val="002A62F2"/>
    <w:rsid w:val="002B1B87"/>
    <w:rsid w:val="002B2591"/>
    <w:rsid w:val="002B39CE"/>
    <w:rsid w:val="002B5BC9"/>
    <w:rsid w:val="002B612B"/>
    <w:rsid w:val="002B7BD3"/>
    <w:rsid w:val="002C6C4A"/>
    <w:rsid w:val="002D0B4F"/>
    <w:rsid w:val="002D26BE"/>
    <w:rsid w:val="002D4450"/>
    <w:rsid w:val="002D78BA"/>
    <w:rsid w:val="002D7F47"/>
    <w:rsid w:val="002E02EA"/>
    <w:rsid w:val="002E0380"/>
    <w:rsid w:val="002E0DB1"/>
    <w:rsid w:val="002E5B5C"/>
    <w:rsid w:val="002E6CF5"/>
    <w:rsid w:val="002E7F35"/>
    <w:rsid w:val="002F4ABD"/>
    <w:rsid w:val="002F60B1"/>
    <w:rsid w:val="00300C56"/>
    <w:rsid w:val="00300EF5"/>
    <w:rsid w:val="0030304A"/>
    <w:rsid w:val="00303F0C"/>
    <w:rsid w:val="003046BC"/>
    <w:rsid w:val="00305EEB"/>
    <w:rsid w:val="00306453"/>
    <w:rsid w:val="00307EBD"/>
    <w:rsid w:val="00311DF3"/>
    <w:rsid w:val="0031474C"/>
    <w:rsid w:val="0031488E"/>
    <w:rsid w:val="0032143E"/>
    <w:rsid w:val="00321755"/>
    <w:rsid w:val="00321A1E"/>
    <w:rsid w:val="003265B4"/>
    <w:rsid w:val="00327977"/>
    <w:rsid w:val="003320E6"/>
    <w:rsid w:val="00333E8E"/>
    <w:rsid w:val="00333F6A"/>
    <w:rsid w:val="00334F44"/>
    <w:rsid w:val="003350F5"/>
    <w:rsid w:val="00336B11"/>
    <w:rsid w:val="00342B8E"/>
    <w:rsid w:val="003473B5"/>
    <w:rsid w:val="003529B9"/>
    <w:rsid w:val="00353D8F"/>
    <w:rsid w:val="0035584C"/>
    <w:rsid w:val="003651F1"/>
    <w:rsid w:val="003659E9"/>
    <w:rsid w:val="0036685B"/>
    <w:rsid w:val="003733A1"/>
    <w:rsid w:val="00377960"/>
    <w:rsid w:val="0038168E"/>
    <w:rsid w:val="00382142"/>
    <w:rsid w:val="003849D3"/>
    <w:rsid w:val="00390115"/>
    <w:rsid w:val="00390BDA"/>
    <w:rsid w:val="0039104B"/>
    <w:rsid w:val="00391219"/>
    <w:rsid w:val="00391BFC"/>
    <w:rsid w:val="00393533"/>
    <w:rsid w:val="0039693C"/>
    <w:rsid w:val="003A355D"/>
    <w:rsid w:val="003A4F3E"/>
    <w:rsid w:val="003A5221"/>
    <w:rsid w:val="003A5787"/>
    <w:rsid w:val="003A637D"/>
    <w:rsid w:val="003B0DD6"/>
    <w:rsid w:val="003B197F"/>
    <w:rsid w:val="003B2350"/>
    <w:rsid w:val="003B5808"/>
    <w:rsid w:val="003B62BC"/>
    <w:rsid w:val="003B794D"/>
    <w:rsid w:val="003C0960"/>
    <w:rsid w:val="003C178D"/>
    <w:rsid w:val="003C3637"/>
    <w:rsid w:val="003C4617"/>
    <w:rsid w:val="003C65C6"/>
    <w:rsid w:val="003C79FF"/>
    <w:rsid w:val="003D370C"/>
    <w:rsid w:val="003D41D0"/>
    <w:rsid w:val="003D5B85"/>
    <w:rsid w:val="003D7373"/>
    <w:rsid w:val="003D793E"/>
    <w:rsid w:val="003E028F"/>
    <w:rsid w:val="003E10FD"/>
    <w:rsid w:val="003E559F"/>
    <w:rsid w:val="003E7508"/>
    <w:rsid w:val="003F4856"/>
    <w:rsid w:val="003F691A"/>
    <w:rsid w:val="003F72EF"/>
    <w:rsid w:val="004006F9"/>
    <w:rsid w:val="00401869"/>
    <w:rsid w:val="00402232"/>
    <w:rsid w:val="00402C76"/>
    <w:rsid w:val="00402D6C"/>
    <w:rsid w:val="00403045"/>
    <w:rsid w:val="004030DF"/>
    <w:rsid w:val="00404F1E"/>
    <w:rsid w:val="00404F80"/>
    <w:rsid w:val="0040710F"/>
    <w:rsid w:val="00407B78"/>
    <w:rsid w:val="00407E0C"/>
    <w:rsid w:val="004117CD"/>
    <w:rsid w:val="004161DB"/>
    <w:rsid w:val="00421569"/>
    <w:rsid w:val="00422031"/>
    <w:rsid w:val="00422AA4"/>
    <w:rsid w:val="0042523E"/>
    <w:rsid w:val="0043117D"/>
    <w:rsid w:val="0043155F"/>
    <w:rsid w:val="00432600"/>
    <w:rsid w:val="004327D2"/>
    <w:rsid w:val="004372DF"/>
    <w:rsid w:val="004422C5"/>
    <w:rsid w:val="0044266C"/>
    <w:rsid w:val="004427CF"/>
    <w:rsid w:val="00442C5C"/>
    <w:rsid w:val="004439EB"/>
    <w:rsid w:val="00445FE6"/>
    <w:rsid w:val="004511B1"/>
    <w:rsid w:val="00451B55"/>
    <w:rsid w:val="00452B89"/>
    <w:rsid w:val="00452D74"/>
    <w:rsid w:val="00453187"/>
    <w:rsid w:val="004558A5"/>
    <w:rsid w:val="0045620D"/>
    <w:rsid w:val="0045672F"/>
    <w:rsid w:val="00462F1F"/>
    <w:rsid w:val="00464DBA"/>
    <w:rsid w:val="00467AD5"/>
    <w:rsid w:val="00467D4C"/>
    <w:rsid w:val="00470B20"/>
    <w:rsid w:val="00471692"/>
    <w:rsid w:val="004747AE"/>
    <w:rsid w:val="00475EC1"/>
    <w:rsid w:val="004763A6"/>
    <w:rsid w:val="004764DB"/>
    <w:rsid w:val="004767B8"/>
    <w:rsid w:val="00476B36"/>
    <w:rsid w:val="00477768"/>
    <w:rsid w:val="0048145F"/>
    <w:rsid w:val="00481477"/>
    <w:rsid w:val="00481931"/>
    <w:rsid w:val="004838EC"/>
    <w:rsid w:val="00485052"/>
    <w:rsid w:val="0048522D"/>
    <w:rsid w:val="00491927"/>
    <w:rsid w:val="004920F2"/>
    <w:rsid w:val="00493183"/>
    <w:rsid w:val="00495C62"/>
    <w:rsid w:val="00495D9A"/>
    <w:rsid w:val="004A37C2"/>
    <w:rsid w:val="004A39C1"/>
    <w:rsid w:val="004A79C6"/>
    <w:rsid w:val="004B0EBB"/>
    <w:rsid w:val="004B12C6"/>
    <w:rsid w:val="004B12CC"/>
    <w:rsid w:val="004B1368"/>
    <w:rsid w:val="004B16C2"/>
    <w:rsid w:val="004B21FD"/>
    <w:rsid w:val="004B5C1F"/>
    <w:rsid w:val="004B5DFE"/>
    <w:rsid w:val="004B5F28"/>
    <w:rsid w:val="004B607D"/>
    <w:rsid w:val="004B62BA"/>
    <w:rsid w:val="004B75E1"/>
    <w:rsid w:val="004B785D"/>
    <w:rsid w:val="004B7915"/>
    <w:rsid w:val="004C3468"/>
    <w:rsid w:val="004C5C69"/>
    <w:rsid w:val="004C709A"/>
    <w:rsid w:val="004D0F24"/>
    <w:rsid w:val="004D141F"/>
    <w:rsid w:val="004D354D"/>
    <w:rsid w:val="004D5A94"/>
    <w:rsid w:val="004D7C32"/>
    <w:rsid w:val="004E085E"/>
    <w:rsid w:val="004E0D8A"/>
    <w:rsid w:val="004E45D8"/>
    <w:rsid w:val="004E565B"/>
    <w:rsid w:val="004E63FC"/>
    <w:rsid w:val="004E64A2"/>
    <w:rsid w:val="004F0EAF"/>
    <w:rsid w:val="004F49D6"/>
    <w:rsid w:val="004F4D69"/>
    <w:rsid w:val="004F641F"/>
    <w:rsid w:val="004F7495"/>
    <w:rsid w:val="0050539C"/>
    <w:rsid w:val="0050576E"/>
    <w:rsid w:val="005074D9"/>
    <w:rsid w:val="0051484C"/>
    <w:rsid w:val="00515908"/>
    <w:rsid w:val="0052129F"/>
    <w:rsid w:val="005238D0"/>
    <w:rsid w:val="005251BA"/>
    <w:rsid w:val="005271DA"/>
    <w:rsid w:val="005319C5"/>
    <w:rsid w:val="0053476F"/>
    <w:rsid w:val="00534E55"/>
    <w:rsid w:val="00535ACA"/>
    <w:rsid w:val="005368B8"/>
    <w:rsid w:val="005373BE"/>
    <w:rsid w:val="005405C1"/>
    <w:rsid w:val="00544CB7"/>
    <w:rsid w:val="0054562E"/>
    <w:rsid w:val="005472E6"/>
    <w:rsid w:val="005513CA"/>
    <w:rsid w:val="00552C66"/>
    <w:rsid w:val="0055487A"/>
    <w:rsid w:val="00556DEB"/>
    <w:rsid w:val="00560066"/>
    <w:rsid w:val="00562ACE"/>
    <w:rsid w:val="00563586"/>
    <w:rsid w:val="00563A96"/>
    <w:rsid w:val="00565AD3"/>
    <w:rsid w:val="00570B6A"/>
    <w:rsid w:val="00573D90"/>
    <w:rsid w:val="00573EBA"/>
    <w:rsid w:val="00575EB2"/>
    <w:rsid w:val="00577638"/>
    <w:rsid w:val="005806B6"/>
    <w:rsid w:val="0058099E"/>
    <w:rsid w:val="0058347F"/>
    <w:rsid w:val="00584CD4"/>
    <w:rsid w:val="00586FD9"/>
    <w:rsid w:val="00587FDF"/>
    <w:rsid w:val="00593880"/>
    <w:rsid w:val="00595A0F"/>
    <w:rsid w:val="005A1D97"/>
    <w:rsid w:val="005A1EDC"/>
    <w:rsid w:val="005A78A1"/>
    <w:rsid w:val="005B0586"/>
    <w:rsid w:val="005B0BEF"/>
    <w:rsid w:val="005B4BBC"/>
    <w:rsid w:val="005B7556"/>
    <w:rsid w:val="005C0FDD"/>
    <w:rsid w:val="005C32BB"/>
    <w:rsid w:val="005C3AE0"/>
    <w:rsid w:val="005C4F04"/>
    <w:rsid w:val="005D1422"/>
    <w:rsid w:val="005D1F2F"/>
    <w:rsid w:val="005D21E5"/>
    <w:rsid w:val="005D283F"/>
    <w:rsid w:val="005D3C24"/>
    <w:rsid w:val="005D404E"/>
    <w:rsid w:val="005D423D"/>
    <w:rsid w:val="005D48B1"/>
    <w:rsid w:val="005D5EA7"/>
    <w:rsid w:val="005D685E"/>
    <w:rsid w:val="005D72BB"/>
    <w:rsid w:val="005D749A"/>
    <w:rsid w:val="005D7CD3"/>
    <w:rsid w:val="005E0F28"/>
    <w:rsid w:val="005E3DBA"/>
    <w:rsid w:val="005E4556"/>
    <w:rsid w:val="005F0A23"/>
    <w:rsid w:val="005F0E1C"/>
    <w:rsid w:val="005F20FF"/>
    <w:rsid w:val="005F41A2"/>
    <w:rsid w:val="005F48B3"/>
    <w:rsid w:val="005F54B7"/>
    <w:rsid w:val="005F6A1F"/>
    <w:rsid w:val="005F6E40"/>
    <w:rsid w:val="005F6FB0"/>
    <w:rsid w:val="005F75CE"/>
    <w:rsid w:val="00602491"/>
    <w:rsid w:val="00610645"/>
    <w:rsid w:val="00612A5B"/>
    <w:rsid w:val="00612C6A"/>
    <w:rsid w:val="006131A2"/>
    <w:rsid w:val="00614816"/>
    <w:rsid w:val="006170FE"/>
    <w:rsid w:val="00620060"/>
    <w:rsid w:val="00621162"/>
    <w:rsid w:val="00621665"/>
    <w:rsid w:val="00624328"/>
    <w:rsid w:val="006272E0"/>
    <w:rsid w:val="00632BE2"/>
    <w:rsid w:val="00632EC8"/>
    <w:rsid w:val="0063332E"/>
    <w:rsid w:val="00635028"/>
    <w:rsid w:val="006368E9"/>
    <w:rsid w:val="0064162D"/>
    <w:rsid w:val="00642202"/>
    <w:rsid w:val="00644AF1"/>
    <w:rsid w:val="006451C4"/>
    <w:rsid w:val="0064777F"/>
    <w:rsid w:val="00647CEB"/>
    <w:rsid w:val="0065276E"/>
    <w:rsid w:val="006543A7"/>
    <w:rsid w:val="006559CD"/>
    <w:rsid w:val="006572E4"/>
    <w:rsid w:val="006600CD"/>
    <w:rsid w:val="006621AC"/>
    <w:rsid w:val="00662A7D"/>
    <w:rsid w:val="00662FE6"/>
    <w:rsid w:val="00664C28"/>
    <w:rsid w:val="006651D9"/>
    <w:rsid w:val="0066588C"/>
    <w:rsid w:val="00670446"/>
    <w:rsid w:val="00670753"/>
    <w:rsid w:val="00670CB3"/>
    <w:rsid w:val="00671598"/>
    <w:rsid w:val="006716E6"/>
    <w:rsid w:val="00671B43"/>
    <w:rsid w:val="00673B61"/>
    <w:rsid w:val="006748C3"/>
    <w:rsid w:val="006769BC"/>
    <w:rsid w:val="00677067"/>
    <w:rsid w:val="006806CD"/>
    <w:rsid w:val="0068296B"/>
    <w:rsid w:val="0068492F"/>
    <w:rsid w:val="00685177"/>
    <w:rsid w:val="00685C6E"/>
    <w:rsid w:val="00690888"/>
    <w:rsid w:val="00690BFD"/>
    <w:rsid w:val="006925ED"/>
    <w:rsid w:val="0069515A"/>
    <w:rsid w:val="006967D5"/>
    <w:rsid w:val="006A1773"/>
    <w:rsid w:val="006A1C03"/>
    <w:rsid w:val="006A409E"/>
    <w:rsid w:val="006A5531"/>
    <w:rsid w:val="006A5C78"/>
    <w:rsid w:val="006A6E07"/>
    <w:rsid w:val="006B0AAA"/>
    <w:rsid w:val="006B19FD"/>
    <w:rsid w:val="006B3BD2"/>
    <w:rsid w:val="006B48CA"/>
    <w:rsid w:val="006B5F33"/>
    <w:rsid w:val="006B74E3"/>
    <w:rsid w:val="006C1190"/>
    <w:rsid w:val="006C1295"/>
    <w:rsid w:val="006C3A3E"/>
    <w:rsid w:val="006D1928"/>
    <w:rsid w:val="006D33FA"/>
    <w:rsid w:val="006D4C1C"/>
    <w:rsid w:val="006D67A6"/>
    <w:rsid w:val="006D7FC5"/>
    <w:rsid w:val="006E1322"/>
    <w:rsid w:val="006E328F"/>
    <w:rsid w:val="006E5625"/>
    <w:rsid w:val="006E7C69"/>
    <w:rsid w:val="006F07EE"/>
    <w:rsid w:val="006F1F33"/>
    <w:rsid w:val="006F6CFC"/>
    <w:rsid w:val="006F6E2C"/>
    <w:rsid w:val="00700199"/>
    <w:rsid w:val="00700EF8"/>
    <w:rsid w:val="007017D9"/>
    <w:rsid w:val="00701B7A"/>
    <w:rsid w:val="007031DC"/>
    <w:rsid w:val="0070653C"/>
    <w:rsid w:val="0070712D"/>
    <w:rsid w:val="007077A2"/>
    <w:rsid w:val="00707C92"/>
    <w:rsid w:val="007125C2"/>
    <w:rsid w:val="00712F63"/>
    <w:rsid w:val="007145EB"/>
    <w:rsid w:val="00722F55"/>
    <w:rsid w:val="0072336E"/>
    <w:rsid w:val="00723F65"/>
    <w:rsid w:val="007258D9"/>
    <w:rsid w:val="0073033C"/>
    <w:rsid w:val="007306BD"/>
    <w:rsid w:val="007316EA"/>
    <w:rsid w:val="007328C4"/>
    <w:rsid w:val="00733C6F"/>
    <w:rsid w:val="00736C90"/>
    <w:rsid w:val="007370E8"/>
    <w:rsid w:val="00741191"/>
    <w:rsid w:val="007436E2"/>
    <w:rsid w:val="00744524"/>
    <w:rsid w:val="007458CE"/>
    <w:rsid w:val="00746072"/>
    <w:rsid w:val="00746477"/>
    <w:rsid w:val="0075195F"/>
    <w:rsid w:val="0075361A"/>
    <w:rsid w:val="0075604E"/>
    <w:rsid w:val="0075782A"/>
    <w:rsid w:val="00760529"/>
    <w:rsid w:val="00761BEC"/>
    <w:rsid w:val="00763AE8"/>
    <w:rsid w:val="0076715F"/>
    <w:rsid w:val="007707E5"/>
    <w:rsid w:val="00772595"/>
    <w:rsid w:val="00772A39"/>
    <w:rsid w:val="007766B5"/>
    <w:rsid w:val="00780A44"/>
    <w:rsid w:val="00780E0F"/>
    <w:rsid w:val="0078107E"/>
    <w:rsid w:val="007853DC"/>
    <w:rsid w:val="00785755"/>
    <w:rsid w:val="00785E90"/>
    <w:rsid w:val="007906E5"/>
    <w:rsid w:val="0079205E"/>
    <w:rsid w:val="00792E0A"/>
    <w:rsid w:val="0079377A"/>
    <w:rsid w:val="0079592E"/>
    <w:rsid w:val="00796E33"/>
    <w:rsid w:val="007A16C1"/>
    <w:rsid w:val="007A49EA"/>
    <w:rsid w:val="007A7526"/>
    <w:rsid w:val="007A7C6E"/>
    <w:rsid w:val="007B081B"/>
    <w:rsid w:val="007B0F55"/>
    <w:rsid w:val="007B1A04"/>
    <w:rsid w:val="007B1DB8"/>
    <w:rsid w:val="007B3344"/>
    <w:rsid w:val="007B39CE"/>
    <w:rsid w:val="007C0760"/>
    <w:rsid w:val="007C42B1"/>
    <w:rsid w:val="007C5B0B"/>
    <w:rsid w:val="007C6C20"/>
    <w:rsid w:val="007C7DCD"/>
    <w:rsid w:val="007D12D8"/>
    <w:rsid w:val="007D1381"/>
    <w:rsid w:val="007D1C30"/>
    <w:rsid w:val="007D3AE5"/>
    <w:rsid w:val="007D688A"/>
    <w:rsid w:val="007D699E"/>
    <w:rsid w:val="007D6FF4"/>
    <w:rsid w:val="007E0B2D"/>
    <w:rsid w:val="007E16C5"/>
    <w:rsid w:val="007E29EF"/>
    <w:rsid w:val="007E3033"/>
    <w:rsid w:val="007E31D7"/>
    <w:rsid w:val="007E3C13"/>
    <w:rsid w:val="007E3D48"/>
    <w:rsid w:val="007E46DB"/>
    <w:rsid w:val="007E4DA1"/>
    <w:rsid w:val="007F0B28"/>
    <w:rsid w:val="007F122F"/>
    <w:rsid w:val="007F152A"/>
    <w:rsid w:val="007F2C63"/>
    <w:rsid w:val="007F430E"/>
    <w:rsid w:val="007F581F"/>
    <w:rsid w:val="007F5ED0"/>
    <w:rsid w:val="0080660E"/>
    <w:rsid w:val="008141F0"/>
    <w:rsid w:val="008142D3"/>
    <w:rsid w:val="00814719"/>
    <w:rsid w:val="00815427"/>
    <w:rsid w:val="00816385"/>
    <w:rsid w:val="00820318"/>
    <w:rsid w:val="008206C2"/>
    <w:rsid w:val="00821F97"/>
    <w:rsid w:val="0082448A"/>
    <w:rsid w:val="00825C05"/>
    <w:rsid w:val="00827ADB"/>
    <w:rsid w:val="00831BC6"/>
    <w:rsid w:val="00832822"/>
    <w:rsid w:val="0083285C"/>
    <w:rsid w:val="00832AC0"/>
    <w:rsid w:val="0083445F"/>
    <w:rsid w:val="00841A0A"/>
    <w:rsid w:val="0084219D"/>
    <w:rsid w:val="008438BF"/>
    <w:rsid w:val="008444D3"/>
    <w:rsid w:val="0084793B"/>
    <w:rsid w:val="00853372"/>
    <w:rsid w:val="008541FD"/>
    <w:rsid w:val="008565BD"/>
    <w:rsid w:val="008609BE"/>
    <w:rsid w:val="008616B3"/>
    <w:rsid w:val="0086275C"/>
    <w:rsid w:val="00863542"/>
    <w:rsid w:val="0086374A"/>
    <w:rsid w:val="00867433"/>
    <w:rsid w:val="00870C9E"/>
    <w:rsid w:val="00870FD7"/>
    <w:rsid w:val="00871C66"/>
    <w:rsid w:val="008735FF"/>
    <w:rsid w:val="00874A3B"/>
    <w:rsid w:val="008752E9"/>
    <w:rsid w:val="00875AD7"/>
    <w:rsid w:val="00876304"/>
    <w:rsid w:val="0087649D"/>
    <w:rsid w:val="008764D7"/>
    <w:rsid w:val="00880156"/>
    <w:rsid w:val="00881E3D"/>
    <w:rsid w:val="0088579D"/>
    <w:rsid w:val="00885B51"/>
    <w:rsid w:val="008871B2"/>
    <w:rsid w:val="00890A7C"/>
    <w:rsid w:val="00890FDC"/>
    <w:rsid w:val="00891060"/>
    <w:rsid w:val="00893C43"/>
    <w:rsid w:val="00894495"/>
    <w:rsid w:val="008949FC"/>
    <w:rsid w:val="0089554B"/>
    <w:rsid w:val="00895A47"/>
    <w:rsid w:val="008A162A"/>
    <w:rsid w:val="008A2441"/>
    <w:rsid w:val="008A44A3"/>
    <w:rsid w:val="008A498D"/>
    <w:rsid w:val="008B1A03"/>
    <w:rsid w:val="008B1BB5"/>
    <w:rsid w:val="008B208A"/>
    <w:rsid w:val="008B2224"/>
    <w:rsid w:val="008B569A"/>
    <w:rsid w:val="008C1BA8"/>
    <w:rsid w:val="008C2267"/>
    <w:rsid w:val="008C2446"/>
    <w:rsid w:val="008C2BD3"/>
    <w:rsid w:val="008C40C5"/>
    <w:rsid w:val="008C647C"/>
    <w:rsid w:val="008C7BE5"/>
    <w:rsid w:val="008D071B"/>
    <w:rsid w:val="008D0E71"/>
    <w:rsid w:val="008D2BCA"/>
    <w:rsid w:val="008D5742"/>
    <w:rsid w:val="008E06C3"/>
    <w:rsid w:val="008E1FF4"/>
    <w:rsid w:val="008E4858"/>
    <w:rsid w:val="008E6D23"/>
    <w:rsid w:val="008E7577"/>
    <w:rsid w:val="008F4D2A"/>
    <w:rsid w:val="008F6544"/>
    <w:rsid w:val="009005C9"/>
    <w:rsid w:val="00903899"/>
    <w:rsid w:val="00904642"/>
    <w:rsid w:val="00904A6E"/>
    <w:rsid w:val="00904E67"/>
    <w:rsid w:val="00906405"/>
    <w:rsid w:val="00910E3E"/>
    <w:rsid w:val="00911604"/>
    <w:rsid w:val="009126C0"/>
    <w:rsid w:val="00912848"/>
    <w:rsid w:val="0091321A"/>
    <w:rsid w:val="00913D1F"/>
    <w:rsid w:val="00914648"/>
    <w:rsid w:val="009160ED"/>
    <w:rsid w:val="00916A45"/>
    <w:rsid w:val="00920109"/>
    <w:rsid w:val="00921104"/>
    <w:rsid w:val="00921240"/>
    <w:rsid w:val="00922DDD"/>
    <w:rsid w:val="009262C7"/>
    <w:rsid w:val="009309D1"/>
    <w:rsid w:val="00930B31"/>
    <w:rsid w:val="00930EDF"/>
    <w:rsid w:val="00931E60"/>
    <w:rsid w:val="00932FD1"/>
    <w:rsid w:val="00933583"/>
    <w:rsid w:val="009340E8"/>
    <w:rsid w:val="00934342"/>
    <w:rsid w:val="00934CC4"/>
    <w:rsid w:val="00935394"/>
    <w:rsid w:val="009373D6"/>
    <w:rsid w:val="00941FF9"/>
    <w:rsid w:val="00942C88"/>
    <w:rsid w:val="009443D5"/>
    <w:rsid w:val="0094515E"/>
    <w:rsid w:val="009458E0"/>
    <w:rsid w:val="009459A1"/>
    <w:rsid w:val="00946118"/>
    <w:rsid w:val="009461CF"/>
    <w:rsid w:val="009501D3"/>
    <w:rsid w:val="0095034A"/>
    <w:rsid w:val="009504A6"/>
    <w:rsid w:val="00953D57"/>
    <w:rsid w:val="00955987"/>
    <w:rsid w:val="00955D37"/>
    <w:rsid w:val="00955F40"/>
    <w:rsid w:val="00962F20"/>
    <w:rsid w:val="009645D9"/>
    <w:rsid w:val="00965161"/>
    <w:rsid w:val="0096631E"/>
    <w:rsid w:val="009665DE"/>
    <w:rsid w:val="0097078B"/>
    <w:rsid w:val="00975CED"/>
    <w:rsid w:val="00976DFF"/>
    <w:rsid w:val="00980BE2"/>
    <w:rsid w:val="0098312D"/>
    <w:rsid w:val="009833B7"/>
    <w:rsid w:val="00984E8D"/>
    <w:rsid w:val="00991C9A"/>
    <w:rsid w:val="009948CE"/>
    <w:rsid w:val="0099559C"/>
    <w:rsid w:val="00996585"/>
    <w:rsid w:val="00996DB7"/>
    <w:rsid w:val="009973AE"/>
    <w:rsid w:val="009A4F67"/>
    <w:rsid w:val="009B51A6"/>
    <w:rsid w:val="009B663B"/>
    <w:rsid w:val="009B6ACA"/>
    <w:rsid w:val="009B72F4"/>
    <w:rsid w:val="009C0293"/>
    <w:rsid w:val="009C049F"/>
    <w:rsid w:val="009C097E"/>
    <w:rsid w:val="009C1897"/>
    <w:rsid w:val="009C5925"/>
    <w:rsid w:val="009C62ED"/>
    <w:rsid w:val="009D1C6A"/>
    <w:rsid w:val="009D29CE"/>
    <w:rsid w:val="009D5109"/>
    <w:rsid w:val="009E02AD"/>
    <w:rsid w:val="009E3533"/>
    <w:rsid w:val="009E4C2A"/>
    <w:rsid w:val="009E5BE6"/>
    <w:rsid w:val="009E5E80"/>
    <w:rsid w:val="009E726A"/>
    <w:rsid w:val="009F04B7"/>
    <w:rsid w:val="009F0787"/>
    <w:rsid w:val="009F0E05"/>
    <w:rsid w:val="009F17E9"/>
    <w:rsid w:val="009F2B94"/>
    <w:rsid w:val="009F303D"/>
    <w:rsid w:val="009F642C"/>
    <w:rsid w:val="009F7C08"/>
    <w:rsid w:val="00A0061B"/>
    <w:rsid w:val="00A023C8"/>
    <w:rsid w:val="00A02602"/>
    <w:rsid w:val="00A060B0"/>
    <w:rsid w:val="00A07113"/>
    <w:rsid w:val="00A113AE"/>
    <w:rsid w:val="00A11C9A"/>
    <w:rsid w:val="00A2010A"/>
    <w:rsid w:val="00A2183A"/>
    <w:rsid w:val="00A26699"/>
    <w:rsid w:val="00A26908"/>
    <w:rsid w:val="00A26EC2"/>
    <w:rsid w:val="00A27F42"/>
    <w:rsid w:val="00A32446"/>
    <w:rsid w:val="00A409B3"/>
    <w:rsid w:val="00A419EA"/>
    <w:rsid w:val="00A41A3B"/>
    <w:rsid w:val="00A44CDD"/>
    <w:rsid w:val="00A46649"/>
    <w:rsid w:val="00A467A1"/>
    <w:rsid w:val="00A523BE"/>
    <w:rsid w:val="00A5278E"/>
    <w:rsid w:val="00A53514"/>
    <w:rsid w:val="00A54DFB"/>
    <w:rsid w:val="00A56239"/>
    <w:rsid w:val="00A573BA"/>
    <w:rsid w:val="00A57FE0"/>
    <w:rsid w:val="00A614DF"/>
    <w:rsid w:val="00A62530"/>
    <w:rsid w:val="00A6296C"/>
    <w:rsid w:val="00A647C9"/>
    <w:rsid w:val="00A64D58"/>
    <w:rsid w:val="00A721BB"/>
    <w:rsid w:val="00A75260"/>
    <w:rsid w:val="00A77DCC"/>
    <w:rsid w:val="00A811F7"/>
    <w:rsid w:val="00A8133F"/>
    <w:rsid w:val="00A825D6"/>
    <w:rsid w:val="00A83FAF"/>
    <w:rsid w:val="00A85A0A"/>
    <w:rsid w:val="00A8628C"/>
    <w:rsid w:val="00A864DF"/>
    <w:rsid w:val="00A87177"/>
    <w:rsid w:val="00A91393"/>
    <w:rsid w:val="00A922CE"/>
    <w:rsid w:val="00A9273E"/>
    <w:rsid w:val="00A92EB9"/>
    <w:rsid w:val="00A93BA9"/>
    <w:rsid w:val="00A9404A"/>
    <w:rsid w:val="00AA034D"/>
    <w:rsid w:val="00AA1893"/>
    <w:rsid w:val="00AA2C4A"/>
    <w:rsid w:val="00AA5733"/>
    <w:rsid w:val="00AA5BB1"/>
    <w:rsid w:val="00AA6E9B"/>
    <w:rsid w:val="00AB3D02"/>
    <w:rsid w:val="00AB3F01"/>
    <w:rsid w:val="00AB48E5"/>
    <w:rsid w:val="00AB7042"/>
    <w:rsid w:val="00AC0345"/>
    <w:rsid w:val="00AC0DD9"/>
    <w:rsid w:val="00AC1984"/>
    <w:rsid w:val="00AC1D2F"/>
    <w:rsid w:val="00AC37C7"/>
    <w:rsid w:val="00AC3BBE"/>
    <w:rsid w:val="00AC55AD"/>
    <w:rsid w:val="00AD0AF5"/>
    <w:rsid w:val="00AD184E"/>
    <w:rsid w:val="00AD45B6"/>
    <w:rsid w:val="00AE1FC5"/>
    <w:rsid w:val="00AE4389"/>
    <w:rsid w:val="00AE58CA"/>
    <w:rsid w:val="00AE5FBD"/>
    <w:rsid w:val="00AE764C"/>
    <w:rsid w:val="00AE7CBB"/>
    <w:rsid w:val="00AF27C6"/>
    <w:rsid w:val="00AF507D"/>
    <w:rsid w:val="00B00642"/>
    <w:rsid w:val="00B01C21"/>
    <w:rsid w:val="00B03181"/>
    <w:rsid w:val="00B036F0"/>
    <w:rsid w:val="00B06EC0"/>
    <w:rsid w:val="00B11805"/>
    <w:rsid w:val="00B13761"/>
    <w:rsid w:val="00B14777"/>
    <w:rsid w:val="00B15946"/>
    <w:rsid w:val="00B22FE4"/>
    <w:rsid w:val="00B23980"/>
    <w:rsid w:val="00B26C72"/>
    <w:rsid w:val="00B30FFC"/>
    <w:rsid w:val="00B31944"/>
    <w:rsid w:val="00B339CA"/>
    <w:rsid w:val="00B34598"/>
    <w:rsid w:val="00B41138"/>
    <w:rsid w:val="00B41971"/>
    <w:rsid w:val="00B4289A"/>
    <w:rsid w:val="00B42C73"/>
    <w:rsid w:val="00B50421"/>
    <w:rsid w:val="00B504DB"/>
    <w:rsid w:val="00B53AAB"/>
    <w:rsid w:val="00B53C6E"/>
    <w:rsid w:val="00B541D7"/>
    <w:rsid w:val="00B56746"/>
    <w:rsid w:val="00B568B3"/>
    <w:rsid w:val="00B64BEE"/>
    <w:rsid w:val="00B72132"/>
    <w:rsid w:val="00B72257"/>
    <w:rsid w:val="00B72C47"/>
    <w:rsid w:val="00B75251"/>
    <w:rsid w:val="00B767C6"/>
    <w:rsid w:val="00B76AAE"/>
    <w:rsid w:val="00B804CD"/>
    <w:rsid w:val="00B8240C"/>
    <w:rsid w:val="00B84CBC"/>
    <w:rsid w:val="00B8645C"/>
    <w:rsid w:val="00B90129"/>
    <w:rsid w:val="00B9014F"/>
    <w:rsid w:val="00B90162"/>
    <w:rsid w:val="00B91C5A"/>
    <w:rsid w:val="00B91F08"/>
    <w:rsid w:val="00B920EF"/>
    <w:rsid w:val="00B93BD5"/>
    <w:rsid w:val="00B94549"/>
    <w:rsid w:val="00B9627B"/>
    <w:rsid w:val="00B9671E"/>
    <w:rsid w:val="00B97447"/>
    <w:rsid w:val="00BA04B6"/>
    <w:rsid w:val="00BA5FEE"/>
    <w:rsid w:val="00BA724A"/>
    <w:rsid w:val="00BA7B81"/>
    <w:rsid w:val="00BB4775"/>
    <w:rsid w:val="00BB4FCD"/>
    <w:rsid w:val="00BB6A10"/>
    <w:rsid w:val="00BB6EF1"/>
    <w:rsid w:val="00BC2773"/>
    <w:rsid w:val="00BC33AA"/>
    <w:rsid w:val="00BC452A"/>
    <w:rsid w:val="00BC6211"/>
    <w:rsid w:val="00BD2118"/>
    <w:rsid w:val="00BD2B2B"/>
    <w:rsid w:val="00BD3738"/>
    <w:rsid w:val="00BD43DC"/>
    <w:rsid w:val="00BD4933"/>
    <w:rsid w:val="00BD7499"/>
    <w:rsid w:val="00BE0B5D"/>
    <w:rsid w:val="00BE2FF2"/>
    <w:rsid w:val="00BE3BAE"/>
    <w:rsid w:val="00BF0E97"/>
    <w:rsid w:val="00BF328C"/>
    <w:rsid w:val="00BF7880"/>
    <w:rsid w:val="00C00505"/>
    <w:rsid w:val="00C00BD3"/>
    <w:rsid w:val="00C0113E"/>
    <w:rsid w:val="00C02AA6"/>
    <w:rsid w:val="00C043F4"/>
    <w:rsid w:val="00C06A16"/>
    <w:rsid w:val="00C1165D"/>
    <w:rsid w:val="00C15479"/>
    <w:rsid w:val="00C15AFC"/>
    <w:rsid w:val="00C1609B"/>
    <w:rsid w:val="00C16FD2"/>
    <w:rsid w:val="00C21974"/>
    <w:rsid w:val="00C22301"/>
    <w:rsid w:val="00C24E18"/>
    <w:rsid w:val="00C25017"/>
    <w:rsid w:val="00C269DD"/>
    <w:rsid w:val="00C3052C"/>
    <w:rsid w:val="00C336E4"/>
    <w:rsid w:val="00C365CF"/>
    <w:rsid w:val="00C405DE"/>
    <w:rsid w:val="00C41860"/>
    <w:rsid w:val="00C43D22"/>
    <w:rsid w:val="00C44EDF"/>
    <w:rsid w:val="00C45154"/>
    <w:rsid w:val="00C45B39"/>
    <w:rsid w:val="00C4605D"/>
    <w:rsid w:val="00C46905"/>
    <w:rsid w:val="00C52D7E"/>
    <w:rsid w:val="00C5353E"/>
    <w:rsid w:val="00C54920"/>
    <w:rsid w:val="00C55FC1"/>
    <w:rsid w:val="00C60C06"/>
    <w:rsid w:val="00C64270"/>
    <w:rsid w:val="00C64BDA"/>
    <w:rsid w:val="00C65297"/>
    <w:rsid w:val="00C6695B"/>
    <w:rsid w:val="00C673D2"/>
    <w:rsid w:val="00C70105"/>
    <w:rsid w:val="00C7172E"/>
    <w:rsid w:val="00C7279F"/>
    <w:rsid w:val="00C73EB3"/>
    <w:rsid w:val="00C74B48"/>
    <w:rsid w:val="00C760EB"/>
    <w:rsid w:val="00C7639E"/>
    <w:rsid w:val="00C82D90"/>
    <w:rsid w:val="00C838A8"/>
    <w:rsid w:val="00C84F91"/>
    <w:rsid w:val="00C8590A"/>
    <w:rsid w:val="00C91044"/>
    <w:rsid w:val="00C921A0"/>
    <w:rsid w:val="00C92347"/>
    <w:rsid w:val="00C94596"/>
    <w:rsid w:val="00C94FBD"/>
    <w:rsid w:val="00C963A3"/>
    <w:rsid w:val="00C97332"/>
    <w:rsid w:val="00CA0BDD"/>
    <w:rsid w:val="00CA0D49"/>
    <w:rsid w:val="00CA1DA5"/>
    <w:rsid w:val="00CA2D15"/>
    <w:rsid w:val="00CB0100"/>
    <w:rsid w:val="00CB0FAE"/>
    <w:rsid w:val="00CB1625"/>
    <w:rsid w:val="00CB20E1"/>
    <w:rsid w:val="00CB3A99"/>
    <w:rsid w:val="00CB3B8A"/>
    <w:rsid w:val="00CB50A6"/>
    <w:rsid w:val="00CB7B7A"/>
    <w:rsid w:val="00CC2288"/>
    <w:rsid w:val="00CC3202"/>
    <w:rsid w:val="00CC40F6"/>
    <w:rsid w:val="00CC6973"/>
    <w:rsid w:val="00CC721B"/>
    <w:rsid w:val="00CC7FCA"/>
    <w:rsid w:val="00CD14A1"/>
    <w:rsid w:val="00CD15EC"/>
    <w:rsid w:val="00CD7DFB"/>
    <w:rsid w:val="00CE14AD"/>
    <w:rsid w:val="00CE1ED9"/>
    <w:rsid w:val="00CE424E"/>
    <w:rsid w:val="00CF0FD8"/>
    <w:rsid w:val="00CF4CA7"/>
    <w:rsid w:val="00CF5689"/>
    <w:rsid w:val="00D00F18"/>
    <w:rsid w:val="00D03110"/>
    <w:rsid w:val="00D0513E"/>
    <w:rsid w:val="00D05F83"/>
    <w:rsid w:val="00D07E24"/>
    <w:rsid w:val="00D10EDA"/>
    <w:rsid w:val="00D1360C"/>
    <w:rsid w:val="00D15A29"/>
    <w:rsid w:val="00D17996"/>
    <w:rsid w:val="00D24DFD"/>
    <w:rsid w:val="00D27EBA"/>
    <w:rsid w:val="00D30557"/>
    <w:rsid w:val="00D31DEB"/>
    <w:rsid w:val="00D33628"/>
    <w:rsid w:val="00D42638"/>
    <w:rsid w:val="00D45450"/>
    <w:rsid w:val="00D45813"/>
    <w:rsid w:val="00D45C54"/>
    <w:rsid w:val="00D46016"/>
    <w:rsid w:val="00D471EE"/>
    <w:rsid w:val="00D50612"/>
    <w:rsid w:val="00D50A7D"/>
    <w:rsid w:val="00D52311"/>
    <w:rsid w:val="00D53E22"/>
    <w:rsid w:val="00D56BD2"/>
    <w:rsid w:val="00D571F2"/>
    <w:rsid w:val="00D57437"/>
    <w:rsid w:val="00D6033A"/>
    <w:rsid w:val="00D6406A"/>
    <w:rsid w:val="00D64834"/>
    <w:rsid w:val="00D66D13"/>
    <w:rsid w:val="00D6772C"/>
    <w:rsid w:val="00D70F6B"/>
    <w:rsid w:val="00D72998"/>
    <w:rsid w:val="00D75025"/>
    <w:rsid w:val="00D776E7"/>
    <w:rsid w:val="00D77AB8"/>
    <w:rsid w:val="00D77C6B"/>
    <w:rsid w:val="00D80D8E"/>
    <w:rsid w:val="00D814EC"/>
    <w:rsid w:val="00D84409"/>
    <w:rsid w:val="00D84AA0"/>
    <w:rsid w:val="00D857E0"/>
    <w:rsid w:val="00D8724F"/>
    <w:rsid w:val="00D8733A"/>
    <w:rsid w:val="00D87F43"/>
    <w:rsid w:val="00D90AC7"/>
    <w:rsid w:val="00D93801"/>
    <w:rsid w:val="00D94EF1"/>
    <w:rsid w:val="00D9542C"/>
    <w:rsid w:val="00D964CE"/>
    <w:rsid w:val="00D96D8E"/>
    <w:rsid w:val="00D974B3"/>
    <w:rsid w:val="00DA0402"/>
    <w:rsid w:val="00DA108A"/>
    <w:rsid w:val="00DA1D75"/>
    <w:rsid w:val="00DA1F82"/>
    <w:rsid w:val="00DA229E"/>
    <w:rsid w:val="00DA29FE"/>
    <w:rsid w:val="00DA429C"/>
    <w:rsid w:val="00DA4593"/>
    <w:rsid w:val="00DA581A"/>
    <w:rsid w:val="00DA6CA8"/>
    <w:rsid w:val="00DA6D3F"/>
    <w:rsid w:val="00DB0256"/>
    <w:rsid w:val="00DB132F"/>
    <w:rsid w:val="00DB6AB5"/>
    <w:rsid w:val="00DB7045"/>
    <w:rsid w:val="00DB775C"/>
    <w:rsid w:val="00DB7CB8"/>
    <w:rsid w:val="00DC21C7"/>
    <w:rsid w:val="00DC6645"/>
    <w:rsid w:val="00DC7BDB"/>
    <w:rsid w:val="00DD16CA"/>
    <w:rsid w:val="00DD392D"/>
    <w:rsid w:val="00DD44B0"/>
    <w:rsid w:val="00DD495B"/>
    <w:rsid w:val="00DD7BF0"/>
    <w:rsid w:val="00DE164A"/>
    <w:rsid w:val="00DE1E73"/>
    <w:rsid w:val="00DE241F"/>
    <w:rsid w:val="00DE3198"/>
    <w:rsid w:val="00DE6D31"/>
    <w:rsid w:val="00DE711A"/>
    <w:rsid w:val="00DF145D"/>
    <w:rsid w:val="00DF26FF"/>
    <w:rsid w:val="00DF32C0"/>
    <w:rsid w:val="00DF4E4C"/>
    <w:rsid w:val="00DF6AC8"/>
    <w:rsid w:val="00DF725E"/>
    <w:rsid w:val="00E00FFD"/>
    <w:rsid w:val="00E0266A"/>
    <w:rsid w:val="00E05F4A"/>
    <w:rsid w:val="00E06112"/>
    <w:rsid w:val="00E077C9"/>
    <w:rsid w:val="00E13F8D"/>
    <w:rsid w:val="00E17CEF"/>
    <w:rsid w:val="00E20604"/>
    <w:rsid w:val="00E20D0D"/>
    <w:rsid w:val="00E21DC2"/>
    <w:rsid w:val="00E22185"/>
    <w:rsid w:val="00E245E4"/>
    <w:rsid w:val="00E2480D"/>
    <w:rsid w:val="00E32DC5"/>
    <w:rsid w:val="00E343FB"/>
    <w:rsid w:val="00E346F3"/>
    <w:rsid w:val="00E34A56"/>
    <w:rsid w:val="00E357E7"/>
    <w:rsid w:val="00E375A0"/>
    <w:rsid w:val="00E376EC"/>
    <w:rsid w:val="00E4062A"/>
    <w:rsid w:val="00E40A29"/>
    <w:rsid w:val="00E456FC"/>
    <w:rsid w:val="00E47C0B"/>
    <w:rsid w:val="00E50198"/>
    <w:rsid w:val="00E502DA"/>
    <w:rsid w:val="00E50785"/>
    <w:rsid w:val="00E530B1"/>
    <w:rsid w:val="00E53367"/>
    <w:rsid w:val="00E54206"/>
    <w:rsid w:val="00E57900"/>
    <w:rsid w:val="00E62CC3"/>
    <w:rsid w:val="00E637C6"/>
    <w:rsid w:val="00E708F3"/>
    <w:rsid w:val="00E75BE9"/>
    <w:rsid w:val="00E81DA1"/>
    <w:rsid w:val="00E82E0C"/>
    <w:rsid w:val="00E82FA7"/>
    <w:rsid w:val="00E836D6"/>
    <w:rsid w:val="00E83896"/>
    <w:rsid w:val="00E83BF3"/>
    <w:rsid w:val="00E84992"/>
    <w:rsid w:val="00E8690B"/>
    <w:rsid w:val="00E87775"/>
    <w:rsid w:val="00E90B8C"/>
    <w:rsid w:val="00E91EA8"/>
    <w:rsid w:val="00E92332"/>
    <w:rsid w:val="00E925CF"/>
    <w:rsid w:val="00E95032"/>
    <w:rsid w:val="00EA02D5"/>
    <w:rsid w:val="00EA0B1B"/>
    <w:rsid w:val="00EA1DAF"/>
    <w:rsid w:val="00EA4965"/>
    <w:rsid w:val="00EA7CAE"/>
    <w:rsid w:val="00EB1B9A"/>
    <w:rsid w:val="00EB2000"/>
    <w:rsid w:val="00EC0795"/>
    <w:rsid w:val="00EC3786"/>
    <w:rsid w:val="00EC5CAA"/>
    <w:rsid w:val="00EC64A6"/>
    <w:rsid w:val="00EC6E5C"/>
    <w:rsid w:val="00ED0B5D"/>
    <w:rsid w:val="00ED1B59"/>
    <w:rsid w:val="00ED1BFC"/>
    <w:rsid w:val="00ED2B27"/>
    <w:rsid w:val="00ED5BB4"/>
    <w:rsid w:val="00ED631C"/>
    <w:rsid w:val="00ED6E5F"/>
    <w:rsid w:val="00ED7331"/>
    <w:rsid w:val="00ED777D"/>
    <w:rsid w:val="00EE42FD"/>
    <w:rsid w:val="00EE5A20"/>
    <w:rsid w:val="00EE7CA2"/>
    <w:rsid w:val="00EF141A"/>
    <w:rsid w:val="00EF5D58"/>
    <w:rsid w:val="00EF5E9A"/>
    <w:rsid w:val="00EF6FB4"/>
    <w:rsid w:val="00EF7891"/>
    <w:rsid w:val="00F00A1E"/>
    <w:rsid w:val="00F01CC5"/>
    <w:rsid w:val="00F042B5"/>
    <w:rsid w:val="00F05AE3"/>
    <w:rsid w:val="00F067CA"/>
    <w:rsid w:val="00F0729D"/>
    <w:rsid w:val="00F101DA"/>
    <w:rsid w:val="00F110B7"/>
    <w:rsid w:val="00F1309A"/>
    <w:rsid w:val="00F13EA2"/>
    <w:rsid w:val="00F1416E"/>
    <w:rsid w:val="00F17228"/>
    <w:rsid w:val="00F200CA"/>
    <w:rsid w:val="00F22EC8"/>
    <w:rsid w:val="00F23683"/>
    <w:rsid w:val="00F23D31"/>
    <w:rsid w:val="00F23E6A"/>
    <w:rsid w:val="00F2532A"/>
    <w:rsid w:val="00F30112"/>
    <w:rsid w:val="00F3051E"/>
    <w:rsid w:val="00F31FFD"/>
    <w:rsid w:val="00F33D9D"/>
    <w:rsid w:val="00F367EC"/>
    <w:rsid w:val="00F40C75"/>
    <w:rsid w:val="00F41ADB"/>
    <w:rsid w:val="00F43882"/>
    <w:rsid w:val="00F448E6"/>
    <w:rsid w:val="00F45722"/>
    <w:rsid w:val="00F475BC"/>
    <w:rsid w:val="00F5334A"/>
    <w:rsid w:val="00F54184"/>
    <w:rsid w:val="00F56C09"/>
    <w:rsid w:val="00F613A4"/>
    <w:rsid w:val="00F62D20"/>
    <w:rsid w:val="00F637DC"/>
    <w:rsid w:val="00F671DF"/>
    <w:rsid w:val="00F734EA"/>
    <w:rsid w:val="00F7414A"/>
    <w:rsid w:val="00F74C0A"/>
    <w:rsid w:val="00F74E1C"/>
    <w:rsid w:val="00F75D9A"/>
    <w:rsid w:val="00F7772F"/>
    <w:rsid w:val="00F81900"/>
    <w:rsid w:val="00F82532"/>
    <w:rsid w:val="00F844CF"/>
    <w:rsid w:val="00F85325"/>
    <w:rsid w:val="00F85BBE"/>
    <w:rsid w:val="00F8621A"/>
    <w:rsid w:val="00F87152"/>
    <w:rsid w:val="00F87B43"/>
    <w:rsid w:val="00F91FCB"/>
    <w:rsid w:val="00F95812"/>
    <w:rsid w:val="00F96D26"/>
    <w:rsid w:val="00F97F6D"/>
    <w:rsid w:val="00FA081E"/>
    <w:rsid w:val="00FA09FA"/>
    <w:rsid w:val="00FA0D76"/>
    <w:rsid w:val="00FA40E6"/>
    <w:rsid w:val="00FA415A"/>
    <w:rsid w:val="00FA46C4"/>
    <w:rsid w:val="00FA599E"/>
    <w:rsid w:val="00FA6436"/>
    <w:rsid w:val="00FA7210"/>
    <w:rsid w:val="00FA7731"/>
    <w:rsid w:val="00FB0260"/>
    <w:rsid w:val="00FB320A"/>
    <w:rsid w:val="00FB3885"/>
    <w:rsid w:val="00FB3A4A"/>
    <w:rsid w:val="00FB73C0"/>
    <w:rsid w:val="00FC0FFE"/>
    <w:rsid w:val="00FC34A2"/>
    <w:rsid w:val="00FC3EAE"/>
    <w:rsid w:val="00FC5144"/>
    <w:rsid w:val="00FC5B56"/>
    <w:rsid w:val="00FC6286"/>
    <w:rsid w:val="00FC7704"/>
    <w:rsid w:val="00FC79D5"/>
    <w:rsid w:val="00FD3929"/>
    <w:rsid w:val="00FD682F"/>
    <w:rsid w:val="00FD7437"/>
    <w:rsid w:val="00FE1E01"/>
    <w:rsid w:val="00FE6D07"/>
    <w:rsid w:val="00FF52D5"/>
    <w:rsid w:val="00FF6392"/>
    <w:rsid w:val="00FF65BE"/>
    <w:rsid w:val="00FF7E53"/>
    <w:rsid w:val="0552789C"/>
    <w:rsid w:val="0BDEEAA1"/>
    <w:rsid w:val="0BED4F6B"/>
    <w:rsid w:val="1FCF9A60"/>
    <w:rsid w:val="26F9DDDC"/>
    <w:rsid w:val="2BB5C4D0"/>
    <w:rsid w:val="2D601313"/>
    <w:rsid w:val="33DD2220"/>
    <w:rsid w:val="35FF23A9"/>
    <w:rsid w:val="3F3F7056"/>
    <w:rsid w:val="471F255D"/>
    <w:rsid w:val="4B6FA42E"/>
    <w:rsid w:val="5B7A5E82"/>
    <w:rsid w:val="5D8B2A8F"/>
    <w:rsid w:val="5F7797E7"/>
    <w:rsid w:val="60F02090"/>
    <w:rsid w:val="61FF1E31"/>
    <w:rsid w:val="65F56979"/>
    <w:rsid w:val="6AB49F6E"/>
    <w:rsid w:val="7196B9B6"/>
    <w:rsid w:val="738335D5"/>
    <w:rsid w:val="73914A77"/>
    <w:rsid w:val="74F97099"/>
    <w:rsid w:val="766ED489"/>
    <w:rsid w:val="767BECE9"/>
    <w:rsid w:val="7BBF29F1"/>
    <w:rsid w:val="7EDE0378"/>
    <w:rsid w:val="7EEAFA68"/>
    <w:rsid w:val="7EF45037"/>
    <w:rsid w:val="7FADF7BF"/>
    <w:rsid w:val="7FFC33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7D"/>
    <w:pPr>
      <w:widowControl w:val="0"/>
      <w:spacing w:line="560" w:lineRule="exact"/>
      <w:ind w:firstLineChars="200" w:firstLine="200"/>
    </w:pPr>
    <w:rPr>
      <w:rFonts w:asciiTheme="minorHAnsi" w:eastAsiaTheme="minorEastAsia" w:hAnsiTheme="minorHAnsi" w:cstheme="minorBidi"/>
      <w:kern w:val="2"/>
      <w:sz w:val="21"/>
      <w:szCs w:val="22"/>
    </w:rPr>
  </w:style>
  <w:style w:type="paragraph" w:styleId="2">
    <w:name w:val="heading 2"/>
    <w:basedOn w:val="a"/>
    <w:next w:val="a"/>
    <w:link w:val="2Char"/>
    <w:unhideWhenUsed/>
    <w:qFormat/>
    <w:rsid w:val="0014167D"/>
    <w:pPr>
      <w:keepNext/>
      <w:keepLines/>
      <w:spacing w:before="260" w:after="260" w:line="416" w:lineRule="auto"/>
      <w:ind w:firstLineChars="0" w:firstLine="0"/>
      <w:jc w:val="both"/>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14167D"/>
  </w:style>
  <w:style w:type="paragraph" w:styleId="a4">
    <w:name w:val="Plain Text"/>
    <w:basedOn w:val="a"/>
    <w:link w:val="Char0"/>
    <w:uiPriority w:val="99"/>
    <w:unhideWhenUsed/>
    <w:qFormat/>
    <w:rsid w:val="0014167D"/>
    <w:rPr>
      <w:rFonts w:ascii="宋体" w:eastAsia="宋体" w:hAnsi="Courier New" w:cs="Courier New"/>
      <w:szCs w:val="21"/>
    </w:rPr>
  </w:style>
  <w:style w:type="paragraph" w:styleId="a5">
    <w:name w:val="Balloon Text"/>
    <w:basedOn w:val="a"/>
    <w:link w:val="Char1"/>
    <w:uiPriority w:val="99"/>
    <w:semiHidden/>
    <w:unhideWhenUsed/>
    <w:qFormat/>
    <w:rsid w:val="0014167D"/>
    <w:pPr>
      <w:spacing w:line="240" w:lineRule="auto"/>
    </w:pPr>
    <w:rPr>
      <w:sz w:val="18"/>
      <w:szCs w:val="18"/>
    </w:rPr>
  </w:style>
  <w:style w:type="paragraph" w:styleId="a6">
    <w:name w:val="footer"/>
    <w:basedOn w:val="a"/>
    <w:link w:val="Char2"/>
    <w:uiPriority w:val="99"/>
    <w:unhideWhenUsed/>
    <w:qFormat/>
    <w:rsid w:val="0014167D"/>
    <w:pPr>
      <w:tabs>
        <w:tab w:val="center" w:pos="4513"/>
        <w:tab w:val="right" w:pos="9026"/>
      </w:tabs>
      <w:snapToGrid w:val="0"/>
      <w:spacing w:line="240" w:lineRule="atLeast"/>
    </w:pPr>
    <w:rPr>
      <w:sz w:val="18"/>
      <w:szCs w:val="18"/>
    </w:rPr>
  </w:style>
  <w:style w:type="paragraph" w:styleId="a7">
    <w:name w:val="header"/>
    <w:basedOn w:val="a"/>
    <w:link w:val="Char3"/>
    <w:uiPriority w:val="99"/>
    <w:unhideWhenUsed/>
    <w:qFormat/>
    <w:rsid w:val="0014167D"/>
    <w:pPr>
      <w:pBdr>
        <w:bottom w:val="single" w:sz="6" w:space="0" w:color="auto"/>
      </w:pBdr>
      <w:tabs>
        <w:tab w:val="center" w:pos="4513"/>
        <w:tab w:val="right" w:pos="9026"/>
      </w:tabs>
      <w:snapToGrid w:val="0"/>
      <w:spacing w:line="240" w:lineRule="atLeast"/>
      <w:ind w:firstLine="360"/>
      <w:jc w:val="center"/>
    </w:pPr>
    <w:rPr>
      <w:sz w:val="18"/>
      <w:szCs w:val="18"/>
    </w:rPr>
  </w:style>
  <w:style w:type="paragraph" w:styleId="a8">
    <w:name w:val="annotation subject"/>
    <w:basedOn w:val="a3"/>
    <w:next w:val="a3"/>
    <w:link w:val="Char4"/>
    <w:uiPriority w:val="99"/>
    <w:semiHidden/>
    <w:unhideWhenUsed/>
    <w:qFormat/>
    <w:rsid w:val="0014167D"/>
    <w:rPr>
      <w:b/>
      <w:bCs/>
    </w:rPr>
  </w:style>
  <w:style w:type="character" w:styleId="a9">
    <w:name w:val="annotation reference"/>
    <w:basedOn w:val="a0"/>
    <w:uiPriority w:val="99"/>
    <w:semiHidden/>
    <w:unhideWhenUsed/>
    <w:qFormat/>
    <w:rsid w:val="0014167D"/>
    <w:rPr>
      <w:sz w:val="21"/>
      <w:szCs w:val="21"/>
    </w:rPr>
  </w:style>
  <w:style w:type="character" w:customStyle="1" w:styleId="2Char">
    <w:name w:val="标题 2 Char"/>
    <w:basedOn w:val="a0"/>
    <w:link w:val="2"/>
    <w:qFormat/>
    <w:rsid w:val="0014167D"/>
    <w:rPr>
      <w:rFonts w:asciiTheme="majorHAnsi" w:eastAsiaTheme="majorEastAsia" w:hAnsiTheme="majorHAnsi" w:cstheme="majorBidi"/>
      <w:b/>
      <w:bCs/>
      <w:sz w:val="32"/>
      <w:szCs w:val="32"/>
    </w:rPr>
  </w:style>
  <w:style w:type="paragraph" w:customStyle="1" w:styleId="1">
    <w:name w:val="列出段落1"/>
    <w:basedOn w:val="a"/>
    <w:uiPriority w:val="34"/>
    <w:qFormat/>
    <w:rsid w:val="0014167D"/>
    <w:pPr>
      <w:spacing w:line="240" w:lineRule="auto"/>
      <w:ind w:firstLine="420"/>
      <w:jc w:val="both"/>
    </w:pPr>
  </w:style>
  <w:style w:type="character" w:customStyle="1" w:styleId="Char3">
    <w:name w:val="页眉 Char"/>
    <w:basedOn w:val="a0"/>
    <w:link w:val="a7"/>
    <w:uiPriority w:val="99"/>
    <w:qFormat/>
    <w:rsid w:val="0014167D"/>
    <w:rPr>
      <w:sz w:val="18"/>
      <w:szCs w:val="18"/>
    </w:rPr>
  </w:style>
  <w:style w:type="character" w:customStyle="1" w:styleId="Char2">
    <w:name w:val="页脚 Char"/>
    <w:basedOn w:val="a0"/>
    <w:link w:val="a6"/>
    <w:uiPriority w:val="99"/>
    <w:qFormat/>
    <w:rsid w:val="0014167D"/>
    <w:rPr>
      <w:sz w:val="18"/>
      <w:szCs w:val="18"/>
    </w:rPr>
  </w:style>
  <w:style w:type="character" w:customStyle="1" w:styleId="font11">
    <w:name w:val="font11"/>
    <w:basedOn w:val="a0"/>
    <w:qFormat/>
    <w:rsid w:val="0014167D"/>
    <w:rPr>
      <w:rFonts w:ascii="宋体" w:eastAsia="宋体" w:hAnsi="宋体" w:hint="eastAsia"/>
      <w:color w:val="000000"/>
      <w:sz w:val="18"/>
      <w:szCs w:val="18"/>
      <w:u w:val="none"/>
    </w:rPr>
  </w:style>
  <w:style w:type="paragraph" w:styleId="aa">
    <w:name w:val="List Paragraph"/>
    <w:basedOn w:val="a"/>
    <w:uiPriority w:val="34"/>
    <w:qFormat/>
    <w:rsid w:val="0014167D"/>
    <w:pPr>
      <w:ind w:firstLine="420"/>
    </w:pPr>
  </w:style>
  <w:style w:type="character" w:customStyle="1" w:styleId="Char0">
    <w:name w:val="纯文本 Char"/>
    <w:basedOn w:val="a0"/>
    <w:link w:val="a4"/>
    <w:uiPriority w:val="99"/>
    <w:qFormat/>
    <w:rsid w:val="0014167D"/>
    <w:rPr>
      <w:rFonts w:ascii="宋体" w:eastAsia="宋体" w:hAnsi="Courier New" w:cs="Courier New"/>
      <w:szCs w:val="21"/>
    </w:rPr>
  </w:style>
  <w:style w:type="character" w:customStyle="1" w:styleId="font31">
    <w:name w:val="font31"/>
    <w:basedOn w:val="a0"/>
    <w:qFormat/>
    <w:rsid w:val="0014167D"/>
    <w:rPr>
      <w:rFonts w:ascii="宋体" w:eastAsia="宋体" w:hAnsi="宋体" w:cs="宋体" w:hint="eastAsia"/>
      <w:color w:val="000000"/>
      <w:sz w:val="20"/>
      <w:szCs w:val="20"/>
      <w:u w:val="none"/>
    </w:rPr>
  </w:style>
  <w:style w:type="character" w:customStyle="1" w:styleId="font71">
    <w:name w:val="font71"/>
    <w:basedOn w:val="a0"/>
    <w:qFormat/>
    <w:rsid w:val="0014167D"/>
    <w:rPr>
      <w:rFonts w:ascii="Times New Roman" w:hAnsi="Times New Roman" w:cs="Times New Roman" w:hint="default"/>
      <w:color w:val="000000"/>
      <w:sz w:val="20"/>
      <w:szCs w:val="20"/>
      <w:u w:val="none"/>
    </w:rPr>
  </w:style>
  <w:style w:type="character" w:customStyle="1" w:styleId="Char1">
    <w:name w:val="批注框文本 Char"/>
    <w:basedOn w:val="a0"/>
    <w:link w:val="a5"/>
    <w:uiPriority w:val="99"/>
    <w:semiHidden/>
    <w:qFormat/>
    <w:rsid w:val="0014167D"/>
    <w:rPr>
      <w:sz w:val="18"/>
      <w:szCs w:val="18"/>
    </w:rPr>
  </w:style>
  <w:style w:type="paragraph" w:customStyle="1" w:styleId="10">
    <w:name w:val="样式1"/>
    <w:basedOn w:val="a7"/>
    <w:link w:val="1Char"/>
    <w:qFormat/>
    <w:rsid w:val="0014167D"/>
  </w:style>
  <w:style w:type="paragraph" w:customStyle="1" w:styleId="20">
    <w:name w:val="样式2"/>
    <w:basedOn w:val="a7"/>
    <w:link w:val="2Char0"/>
    <w:qFormat/>
    <w:rsid w:val="0014167D"/>
  </w:style>
  <w:style w:type="character" w:customStyle="1" w:styleId="1Char">
    <w:name w:val="样式1 Char"/>
    <w:basedOn w:val="Char3"/>
    <w:link w:val="10"/>
    <w:qFormat/>
    <w:rsid w:val="0014167D"/>
    <w:rPr>
      <w:sz w:val="18"/>
      <w:szCs w:val="18"/>
    </w:rPr>
  </w:style>
  <w:style w:type="character" w:customStyle="1" w:styleId="2Char0">
    <w:name w:val="样式2 Char"/>
    <w:basedOn w:val="Char3"/>
    <w:link w:val="20"/>
    <w:qFormat/>
    <w:rsid w:val="0014167D"/>
    <w:rPr>
      <w:sz w:val="18"/>
      <w:szCs w:val="18"/>
    </w:rPr>
  </w:style>
  <w:style w:type="character" w:customStyle="1" w:styleId="Char">
    <w:name w:val="批注文字 Char"/>
    <w:basedOn w:val="a0"/>
    <w:link w:val="a3"/>
    <w:uiPriority w:val="99"/>
    <w:semiHidden/>
    <w:qFormat/>
    <w:rsid w:val="0014167D"/>
  </w:style>
  <w:style w:type="character" w:customStyle="1" w:styleId="Char4">
    <w:name w:val="批注主题 Char"/>
    <w:basedOn w:val="Char"/>
    <w:link w:val="a8"/>
    <w:uiPriority w:val="99"/>
    <w:semiHidden/>
    <w:qFormat/>
    <w:rsid w:val="0014167D"/>
    <w:rPr>
      <w:b/>
      <w:bCs/>
    </w:rPr>
  </w:style>
  <w:style w:type="character" w:customStyle="1" w:styleId="NormalCharacter">
    <w:name w:val="NormalCharacter"/>
    <w:uiPriority w:val="99"/>
    <w:semiHidden/>
    <w:rsid w:val="00AF507D"/>
  </w:style>
</w:styles>
</file>

<file path=word/webSettings.xml><?xml version="1.0" encoding="utf-8"?>
<w:webSettings xmlns:r="http://schemas.openxmlformats.org/officeDocument/2006/relationships" xmlns:w="http://schemas.openxmlformats.org/wordprocessingml/2006/main">
  <w:divs>
    <w:div w:id="139932443">
      <w:bodyDiv w:val="1"/>
      <w:marLeft w:val="0"/>
      <w:marRight w:val="0"/>
      <w:marTop w:val="0"/>
      <w:marBottom w:val="0"/>
      <w:divBdr>
        <w:top w:val="none" w:sz="0" w:space="0" w:color="auto"/>
        <w:left w:val="none" w:sz="0" w:space="0" w:color="auto"/>
        <w:bottom w:val="none" w:sz="0" w:space="0" w:color="auto"/>
        <w:right w:val="none" w:sz="0" w:space="0" w:color="auto"/>
      </w:divBdr>
    </w:div>
    <w:div w:id="169873217">
      <w:bodyDiv w:val="1"/>
      <w:marLeft w:val="0"/>
      <w:marRight w:val="0"/>
      <w:marTop w:val="0"/>
      <w:marBottom w:val="0"/>
      <w:divBdr>
        <w:top w:val="none" w:sz="0" w:space="0" w:color="auto"/>
        <w:left w:val="none" w:sz="0" w:space="0" w:color="auto"/>
        <w:bottom w:val="none" w:sz="0" w:space="0" w:color="auto"/>
        <w:right w:val="none" w:sz="0" w:space="0" w:color="auto"/>
      </w:divBdr>
    </w:div>
    <w:div w:id="203518292">
      <w:bodyDiv w:val="1"/>
      <w:marLeft w:val="0"/>
      <w:marRight w:val="0"/>
      <w:marTop w:val="0"/>
      <w:marBottom w:val="0"/>
      <w:divBdr>
        <w:top w:val="none" w:sz="0" w:space="0" w:color="auto"/>
        <w:left w:val="none" w:sz="0" w:space="0" w:color="auto"/>
        <w:bottom w:val="none" w:sz="0" w:space="0" w:color="auto"/>
        <w:right w:val="none" w:sz="0" w:space="0" w:color="auto"/>
      </w:divBdr>
    </w:div>
    <w:div w:id="380791943">
      <w:bodyDiv w:val="1"/>
      <w:marLeft w:val="0"/>
      <w:marRight w:val="0"/>
      <w:marTop w:val="0"/>
      <w:marBottom w:val="0"/>
      <w:divBdr>
        <w:top w:val="none" w:sz="0" w:space="0" w:color="auto"/>
        <w:left w:val="none" w:sz="0" w:space="0" w:color="auto"/>
        <w:bottom w:val="none" w:sz="0" w:space="0" w:color="auto"/>
        <w:right w:val="none" w:sz="0" w:space="0" w:color="auto"/>
      </w:divBdr>
    </w:div>
    <w:div w:id="1067024054">
      <w:bodyDiv w:val="1"/>
      <w:marLeft w:val="0"/>
      <w:marRight w:val="0"/>
      <w:marTop w:val="0"/>
      <w:marBottom w:val="0"/>
      <w:divBdr>
        <w:top w:val="none" w:sz="0" w:space="0" w:color="auto"/>
        <w:left w:val="none" w:sz="0" w:space="0" w:color="auto"/>
        <w:bottom w:val="none" w:sz="0" w:space="0" w:color="auto"/>
        <w:right w:val="none" w:sz="0" w:space="0" w:color="auto"/>
      </w:divBdr>
    </w:div>
    <w:div w:id="1324966913">
      <w:bodyDiv w:val="1"/>
      <w:marLeft w:val="0"/>
      <w:marRight w:val="0"/>
      <w:marTop w:val="0"/>
      <w:marBottom w:val="0"/>
      <w:divBdr>
        <w:top w:val="none" w:sz="0" w:space="0" w:color="auto"/>
        <w:left w:val="none" w:sz="0" w:space="0" w:color="auto"/>
        <w:bottom w:val="none" w:sz="0" w:space="0" w:color="auto"/>
        <w:right w:val="none" w:sz="0" w:space="0" w:color="auto"/>
      </w:divBdr>
    </w:div>
    <w:div w:id="1416317895">
      <w:bodyDiv w:val="1"/>
      <w:marLeft w:val="0"/>
      <w:marRight w:val="0"/>
      <w:marTop w:val="0"/>
      <w:marBottom w:val="0"/>
      <w:divBdr>
        <w:top w:val="none" w:sz="0" w:space="0" w:color="auto"/>
        <w:left w:val="none" w:sz="0" w:space="0" w:color="auto"/>
        <w:bottom w:val="none" w:sz="0" w:space="0" w:color="auto"/>
        <w:right w:val="none" w:sz="0" w:space="0" w:color="auto"/>
      </w:divBdr>
    </w:div>
    <w:div w:id="1816485742">
      <w:bodyDiv w:val="1"/>
      <w:marLeft w:val="0"/>
      <w:marRight w:val="0"/>
      <w:marTop w:val="0"/>
      <w:marBottom w:val="0"/>
      <w:divBdr>
        <w:top w:val="none" w:sz="0" w:space="0" w:color="auto"/>
        <w:left w:val="none" w:sz="0" w:space="0" w:color="auto"/>
        <w:bottom w:val="none" w:sz="0" w:space="0" w:color="auto"/>
        <w:right w:val="none" w:sz="0" w:space="0" w:color="auto"/>
      </w:divBdr>
    </w:div>
    <w:div w:id="1950969724">
      <w:bodyDiv w:val="1"/>
      <w:marLeft w:val="0"/>
      <w:marRight w:val="0"/>
      <w:marTop w:val="0"/>
      <w:marBottom w:val="0"/>
      <w:divBdr>
        <w:top w:val="none" w:sz="0" w:space="0" w:color="auto"/>
        <w:left w:val="none" w:sz="0" w:space="0" w:color="auto"/>
        <w:bottom w:val="none" w:sz="0" w:space="0" w:color="auto"/>
        <w:right w:val="none" w:sz="0" w:space="0" w:color="auto"/>
      </w:divBdr>
    </w:div>
    <w:div w:id="1961254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9B8B07-0F80-436F-8428-4500AE08A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23</Pages>
  <Words>1855</Words>
  <Characters>10576</Characters>
  <Application>Microsoft Office Word</Application>
  <DocSecurity>0</DocSecurity>
  <Lines>88</Lines>
  <Paragraphs>24</Paragraphs>
  <ScaleCrop>false</ScaleCrop>
  <Company>China</Company>
  <LinksUpToDate>false</LinksUpToDate>
  <CharactersWithSpaces>12407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GSS</cp:lastModifiedBy>
  <cp:revision>482</cp:revision>
  <dcterms:created xsi:type="dcterms:W3CDTF">2020-04-30T16:15:00Z</dcterms:created>
  <dcterms:modified xsi:type="dcterms:W3CDTF">2021-02-28T03:34:00Z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